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0" w:rsidRPr="00D50AD8" w:rsidRDefault="004C2F40" w:rsidP="004C2F40">
      <w:pPr>
        <w:autoSpaceDN w:val="0"/>
        <w:spacing w:line="726" w:lineRule="exact"/>
        <w:ind w:firstLineChars="200" w:firstLine="420"/>
      </w:pPr>
    </w:p>
    <w:p w:rsidR="004C2F40" w:rsidRPr="00D50AD8" w:rsidRDefault="004C2F40" w:rsidP="004C2F40">
      <w:pPr>
        <w:autoSpaceDN w:val="0"/>
        <w:spacing w:line="726" w:lineRule="exact"/>
        <w:ind w:firstLineChars="200" w:firstLine="420"/>
      </w:pPr>
    </w:p>
    <w:p w:rsidR="004C2F40" w:rsidRPr="00D50AD8" w:rsidRDefault="004C2F40" w:rsidP="004C2F40">
      <w:pPr>
        <w:autoSpaceDN w:val="0"/>
        <w:spacing w:line="726" w:lineRule="exact"/>
      </w:pPr>
    </w:p>
    <w:p w:rsidR="004C2F40" w:rsidRPr="00D50AD8" w:rsidRDefault="004C2F40" w:rsidP="004C2F40">
      <w:pPr>
        <w:autoSpaceDN w:val="0"/>
        <w:spacing w:line="726" w:lineRule="exact"/>
        <w:ind w:firstLineChars="200" w:firstLine="420"/>
      </w:pPr>
    </w:p>
    <w:p w:rsidR="004C2F40" w:rsidRPr="00D50AD8" w:rsidRDefault="004C2F40" w:rsidP="004C2F40">
      <w:pPr>
        <w:autoSpaceDN w:val="0"/>
        <w:spacing w:line="620" w:lineRule="exact"/>
        <w:ind w:firstLineChars="200" w:firstLine="420"/>
      </w:pPr>
    </w:p>
    <w:p w:rsidR="004C2F40" w:rsidRPr="00D50AD8" w:rsidRDefault="004C2F40" w:rsidP="004C2F40">
      <w:pPr>
        <w:autoSpaceDN w:val="0"/>
        <w:spacing w:line="740" w:lineRule="exact"/>
        <w:ind w:firstLineChars="200" w:firstLine="420"/>
      </w:pPr>
    </w:p>
    <w:p w:rsidR="004C2F40" w:rsidRPr="00D50AD8" w:rsidRDefault="004C2F40" w:rsidP="004C2F40">
      <w:pPr>
        <w:autoSpaceDN w:val="0"/>
        <w:spacing w:line="726" w:lineRule="exact"/>
        <w:jc w:val="center"/>
        <w:rPr>
          <w:rFonts w:ascii="仿宋_GB2312" w:eastAsia="仿宋_GB2312"/>
          <w:sz w:val="32"/>
          <w:szCs w:val="32"/>
        </w:rPr>
      </w:pPr>
      <w:r w:rsidRPr="00D50AD8">
        <w:rPr>
          <w:rFonts w:ascii="仿宋_GB2312" w:eastAsia="仿宋_GB2312" w:hint="eastAsia"/>
          <w:sz w:val="32"/>
          <w:szCs w:val="32"/>
        </w:rPr>
        <w:t>沁能源发〔2021〕39号</w:t>
      </w:r>
    </w:p>
    <w:p w:rsidR="004C2F40" w:rsidRPr="00D50AD8" w:rsidRDefault="004C2F40" w:rsidP="004C2F40">
      <w:pPr>
        <w:autoSpaceDN w:val="0"/>
        <w:spacing w:line="580" w:lineRule="exact"/>
        <w:jc w:val="center"/>
      </w:pPr>
    </w:p>
    <w:p w:rsidR="004C2F40" w:rsidRPr="00D50AD8" w:rsidRDefault="004C2F40" w:rsidP="004C2F40">
      <w:pPr>
        <w:autoSpaceDN w:val="0"/>
        <w:spacing w:line="580" w:lineRule="exact"/>
        <w:jc w:val="center"/>
      </w:pPr>
    </w:p>
    <w:p w:rsidR="009C506B" w:rsidRPr="00D50AD8" w:rsidRDefault="00E72603" w:rsidP="004C2F4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50AD8">
        <w:rPr>
          <w:rFonts w:ascii="方正小标宋简体" w:eastAsia="方正小标宋简体" w:hint="eastAsia"/>
          <w:sz w:val="44"/>
          <w:szCs w:val="44"/>
        </w:rPr>
        <w:t>沁水县能源局</w:t>
      </w:r>
    </w:p>
    <w:p w:rsidR="009C506B" w:rsidRPr="00D50AD8" w:rsidRDefault="00E72603" w:rsidP="004C2F4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50AD8">
        <w:rPr>
          <w:rFonts w:ascii="方正小标宋简体" w:eastAsia="方正小标宋简体" w:hint="eastAsia"/>
          <w:sz w:val="44"/>
          <w:szCs w:val="44"/>
        </w:rPr>
        <w:t>关于成立“气化沁水”工作专班的通知</w:t>
      </w:r>
    </w:p>
    <w:p w:rsidR="004C2F40" w:rsidRPr="00D50AD8" w:rsidRDefault="004C2F40" w:rsidP="004C2F40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9C506B" w:rsidRPr="00D50AD8" w:rsidRDefault="00E72603" w:rsidP="004C2F40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各有关乡镇、企业：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为提升煤层气就地转化利用水平，推进“气化沁水”建设，按照“就地利用、余气外输”的原则，发挥我县煤层气资源优势、产业优势，着力在居民气化率提升、管道互联互通、燃气市场规范、价格机制形成等方面改革创</w:t>
      </w:r>
      <w:bookmarkStart w:id="0" w:name="_GoBack"/>
      <w:bookmarkEnd w:id="0"/>
      <w:r w:rsidRPr="00D50AD8">
        <w:rPr>
          <w:rFonts w:ascii="仿宋_GB2312" w:eastAsia="仿宋_GB2312" w:hAnsi="仿宋" w:hint="eastAsia"/>
          <w:sz w:val="32"/>
          <w:szCs w:val="32"/>
        </w:rPr>
        <w:t>新，提升煤层气城乡居民消纳利用水平，根据2021年“气化沁水”工作方案要求，</w:t>
      </w:r>
      <w:r w:rsidRPr="00D50AD8">
        <w:rPr>
          <w:rFonts w:ascii="仿宋_GB2312" w:eastAsia="仿宋_GB2312" w:hAnsi="仿宋_GB2312" w:cs="仿宋_GB2312" w:hint="eastAsia"/>
          <w:sz w:val="32"/>
          <w:szCs w:val="32"/>
        </w:rPr>
        <w:t>经局务会研究决定，</w:t>
      </w:r>
      <w:r w:rsidRPr="00D50AD8">
        <w:rPr>
          <w:rFonts w:ascii="仿宋_GB2312" w:eastAsia="仿宋_GB2312" w:hAnsi="仿宋" w:hint="eastAsia"/>
          <w:sz w:val="32"/>
          <w:szCs w:val="32"/>
        </w:rPr>
        <w:t>成立“气化沁水”工作专班</w:t>
      </w:r>
      <w:r w:rsidRPr="00D50AD8">
        <w:rPr>
          <w:rFonts w:ascii="仿宋_GB2312" w:eastAsia="仿宋_GB2312" w:hAnsi="仿宋_GB2312" w:cs="仿宋_GB2312" w:hint="eastAsia"/>
          <w:sz w:val="32"/>
          <w:szCs w:val="32"/>
        </w:rPr>
        <w:t>（以下简称工作专班），现将有关事项通知如下：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50AD8">
        <w:rPr>
          <w:rFonts w:ascii="黑体" w:eastAsia="黑体" w:hAnsi="黑体" w:cs="黑体" w:hint="eastAsia"/>
          <w:sz w:val="32"/>
          <w:szCs w:val="32"/>
        </w:rPr>
        <w:t>一、总体目标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全县居民气化率达到92%；基本实现县域内煤层气主干</w:t>
      </w:r>
      <w:r w:rsidRPr="00D50AD8">
        <w:rPr>
          <w:rFonts w:ascii="仿宋_GB2312" w:eastAsia="仿宋_GB2312" w:hAnsi="仿宋" w:hint="eastAsia"/>
          <w:sz w:val="32"/>
          <w:szCs w:val="32"/>
        </w:rPr>
        <w:lastRenderedPageBreak/>
        <w:t>管道互联互通。</w:t>
      </w:r>
    </w:p>
    <w:p w:rsidR="009C506B" w:rsidRPr="00D50AD8" w:rsidRDefault="00E72603" w:rsidP="004C2F40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50AD8">
        <w:rPr>
          <w:rFonts w:ascii="黑体" w:eastAsia="黑体" w:hAnsi="黑体" w:cs="黑体" w:hint="eastAsia"/>
          <w:sz w:val="32"/>
          <w:szCs w:val="32"/>
        </w:rPr>
        <w:t>重点工作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D50AD8">
        <w:rPr>
          <w:rFonts w:ascii="楷体_GB2312" w:eastAsia="楷体_GB2312" w:hAnsi="楷体" w:hint="eastAsia"/>
          <w:sz w:val="32"/>
          <w:szCs w:val="32"/>
        </w:rPr>
        <w:t>（一）提升气化率</w:t>
      </w:r>
    </w:p>
    <w:p w:rsidR="009C506B" w:rsidRPr="00D50AD8" w:rsidRDefault="00E72603" w:rsidP="004C2F40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50AD8">
        <w:rPr>
          <w:rFonts w:ascii="仿宋_GB2312" w:eastAsia="仿宋_GB2312" w:hAnsi="仿宋" w:hint="eastAsia"/>
          <w:b/>
          <w:sz w:val="32"/>
          <w:szCs w:val="32"/>
        </w:rPr>
        <w:t>1.目标任务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2021年，沁水县居民气化率由85%增至92%，新增气化人口1.33万人。其中：7月份新增气化人口0.33万人，8-12月每月新增气化人口0.20万人。</w:t>
      </w:r>
    </w:p>
    <w:p w:rsidR="009C506B" w:rsidRPr="00D50AD8" w:rsidRDefault="00E72603" w:rsidP="004C2F40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50AD8">
        <w:rPr>
          <w:rFonts w:ascii="仿宋_GB2312" w:eastAsia="仿宋_GB2312" w:hAnsi="仿宋" w:hint="eastAsia"/>
          <w:b/>
          <w:sz w:val="32"/>
          <w:szCs w:val="32"/>
        </w:rPr>
        <w:t>2.工作要求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7月1日后，每月召开工作调度会，对标任务分析差距，研究解决存在问题，安排部署下步工作；每月2日前上报《沁水县2021年“气化沁水”__月工作调度表》以及《沁水县2021年煤层气用气月度统计表》。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D50AD8">
        <w:rPr>
          <w:rFonts w:ascii="楷体_GB2312" w:eastAsia="楷体_GB2312" w:hAnsi="楷体" w:hint="eastAsia"/>
          <w:sz w:val="32"/>
          <w:szCs w:val="32"/>
        </w:rPr>
        <w:t>（二）管网及增压站建设</w:t>
      </w:r>
    </w:p>
    <w:p w:rsidR="009C506B" w:rsidRPr="00D50AD8" w:rsidRDefault="00E72603" w:rsidP="004C2F40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50AD8">
        <w:rPr>
          <w:rFonts w:ascii="仿宋_GB2312" w:eastAsia="仿宋_GB2312" w:hAnsi="仿宋" w:hint="eastAsia"/>
          <w:b/>
          <w:sz w:val="32"/>
          <w:szCs w:val="32"/>
        </w:rPr>
        <w:t>1.目标任务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2021年，投资3.038亿元建设8条煤层气主干管线、3座增压站。完成区域城燃管网建设，年底基本形成“主干管道互联、城燃管道成网”的供气管网系统。</w:t>
      </w:r>
    </w:p>
    <w:p w:rsidR="009C506B" w:rsidRPr="00D50AD8" w:rsidRDefault="00E72603" w:rsidP="004C2F40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50AD8">
        <w:rPr>
          <w:rFonts w:ascii="仿宋_GB2312" w:eastAsia="仿宋_GB2312" w:hAnsi="仿宋" w:hint="eastAsia"/>
          <w:b/>
          <w:sz w:val="32"/>
          <w:szCs w:val="32"/>
        </w:rPr>
        <w:t>2.工作要求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7月1日后，每月召开工作调度会，对标任务分析差距，研究解决存在问题，安排部署下步工作；每月2日前上报项目手续办理、建设进度、投资完成等情况。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7月31日前，项目实施单位办理完成新建项目前期手续。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9月30日前，续建项目完成年度投资的80%，新建项目</w:t>
      </w:r>
      <w:r w:rsidRPr="00D50AD8">
        <w:rPr>
          <w:rFonts w:ascii="仿宋_GB2312" w:eastAsia="仿宋_GB2312" w:hAnsi="仿宋" w:hint="eastAsia"/>
          <w:sz w:val="32"/>
          <w:szCs w:val="32"/>
        </w:rPr>
        <w:lastRenderedPageBreak/>
        <w:t>完成年度投资的70%。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仿宋_GB2312" w:eastAsia="仿宋_GB2312" w:hAnsi="仿宋" w:hint="eastAsia"/>
          <w:sz w:val="32"/>
          <w:szCs w:val="32"/>
        </w:rPr>
        <w:t>12月31日前，所有项目完成年度投资。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50AD8">
        <w:rPr>
          <w:rFonts w:ascii="黑体" w:eastAsia="黑体" w:hAnsi="黑体" w:cs="黑体" w:hint="eastAsia"/>
          <w:sz w:val="32"/>
          <w:szCs w:val="32"/>
        </w:rPr>
        <w:t>三、工作专班领导组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为确保工作有序顺利开展，成立工作专班领导组。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组  长：陈向阳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党组书记、局长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副组长：车凤城  党组成员、副局长</w:t>
      </w:r>
    </w:p>
    <w:p w:rsidR="009C506B" w:rsidRPr="00D50AD8" w:rsidRDefault="00E72603" w:rsidP="004C2F40">
      <w:pPr>
        <w:spacing w:line="600" w:lineRule="exact"/>
        <w:ind w:firstLineChars="600" w:firstLine="192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李沁龙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主任科员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成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员：蔺沁松  煤层气行业股股长</w:t>
      </w:r>
    </w:p>
    <w:p w:rsidR="009C506B" w:rsidRPr="00D50AD8" w:rsidRDefault="00E72603" w:rsidP="004C2F40">
      <w:pPr>
        <w:spacing w:line="600" w:lineRule="exact"/>
        <w:ind w:firstLineChars="600" w:firstLine="192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李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俊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煤层气安监股股长</w:t>
      </w:r>
    </w:p>
    <w:p w:rsidR="009C506B" w:rsidRPr="00D50AD8" w:rsidRDefault="00E72603" w:rsidP="004C2F40">
      <w:pPr>
        <w:spacing w:line="600" w:lineRule="exact"/>
        <w:ind w:firstLineChars="600" w:firstLine="1920"/>
        <w:rPr>
          <w:rFonts w:ascii="仿宋_GB2312" w:eastAsia="仿宋_GB2312" w:hAnsi="仿宋" w:cs="仿宋"/>
          <w:sz w:val="32"/>
          <w:szCs w:val="32"/>
        </w:rPr>
      </w:pPr>
      <w:r w:rsidRPr="00D50AD8">
        <w:rPr>
          <w:rFonts w:ascii="仿宋_GB2312" w:eastAsia="仿宋_GB2312" w:hAnsi="仿宋" w:cs="仿宋" w:hint="eastAsia"/>
          <w:sz w:val="32"/>
          <w:szCs w:val="32"/>
        </w:rPr>
        <w:t>王兵兵</w:t>
      </w:r>
      <w:r w:rsidR="004C2F40" w:rsidRPr="00D50AD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应急节能股股长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仿宋_GB2312" w:eastAsia="仿宋_GB2312" w:hAnsi="仿宋_GB2312" w:cs="仿宋_GB2312" w:hint="eastAsia"/>
          <w:sz w:val="32"/>
          <w:szCs w:val="32"/>
        </w:rPr>
        <w:t>工作专班下设办公室，办公室设在</w:t>
      </w:r>
      <w:r w:rsidRPr="00D50AD8">
        <w:rPr>
          <w:rFonts w:ascii="仿宋_GB2312" w:eastAsia="仿宋_GB2312" w:hAnsi="仿宋" w:cs="仿宋" w:hint="eastAsia"/>
          <w:sz w:val="32"/>
          <w:szCs w:val="32"/>
        </w:rPr>
        <w:t>煤层气</w:t>
      </w:r>
      <w:r w:rsidR="005C0878" w:rsidRPr="00D50AD8">
        <w:rPr>
          <w:rFonts w:ascii="仿宋_GB2312" w:eastAsia="仿宋_GB2312" w:hAnsi="仿宋" w:cs="仿宋" w:hint="eastAsia"/>
          <w:sz w:val="32"/>
          <w:szCs w:val="32"/>
        </w:rPr>
        <w:t>安监</w:t>
      </w:r>
      <w:r w:rsidRPr="00D50AD8">
        <w:rPr>
          <w:rFonts w:ascii="仿宋_GB2312" w:eastAsia="仿宋_GB2312" w:hAnsi="仿宋_GB2312" w:cs="仿宋_GB2312" w:hint="eastAsia"/>
          <w:sz w:val="32"/>
          <w:szCs w:val="32"/>
        </w:rPr>
        <w:t>股，负责收集、汇总上报</w:t>
      </w:r>
      <w:r w:rsidRPr="00D50AD8">
        <w:rPr>
          <w:rFonts w:ascii="仿宋_GB2312" w:eastAsia="仿宋_GB2312" w:hAnsi="仿宋" w:hint="eastAsia"/>
          <w:sz w:val="32"/>
          <w:szCs w:val="32"/>
        </w:rPr>
        <w:t>“气化沁水”</w:t>
      </w:r>
      <w:r w:rsidRPr="00D50AD8">
        <w:rPr>
          <w:rFonts w:ascii="仿宋_GB2312" w:eastAsia="仿宋_GB2312" w:hAnsi="仿宋_GB2312" w:cs="仿宋_GB2312" w:hint="eastAsia"/>
          <w:sz w:val="32"/>
          <w:szCs w:val="32"/>
        </w:rPr>
        <w:t>的日常工作。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0AD8"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楷体_GB2312" w:eastAsia="楷体_GB2312" w:hAnsi="楷体" w:hint="eastAsia"/>
          <w:sz w:val="32"/>
          <w:szCs w:val="32"/>
        </w:rPr>
        <w:t>（一）明确主体，压实责任。</w:t>
      </w:r>
      <w:r w:rsidRPr="00D50AD8">
        <w:rPr>
          <w:rFonts w:ascii="仿宋_GB2312" w:eastAsia="仿宋_GB2312" w:hAnsi="仿宋" w:hint="eastAsia"/>
          <w:sz w:val="32"/>
          <w:szCs w:val="32"/>
        </w:rPr>
        <w:t>各实施项目单位要按照“气化沁水”工作专班领导小组要求，明确责任主体，细化分解任务，制定阶段性目标；加强统筹调度，有序开展各项工作。互联互通管线必须进行核准备案，完成建设项目“三同时”手续，到我局报备后方可施工建设。未完成“三同时”手续擅自施工，严肃查处。按照“四个一批”严厉惩戒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0AD8">
        <w:rPr>
          <w:rFonts w:ascii="楷体_GB2312" w:eastAsia="楷体_GB2312" w:hAnsi="楷体" w:hint="eastAsia"/>
          <w:sz w:val="32"/>
          <w:szCs w:val="32"/>
        </w:rPr>
        <w:t>（二）统筹推进，协调配合。</w:t>
      </w:r>
      <w:r w:rsidRPr="00D50AD8">
        <w:rPr>
          <w:rFonts w:ascii="仿宋_GB2312" w:eastAsia="仿宋_GB2312" w:hAnsi="仿宋" w:hint="eastAsia"/>
          <w:sz w:val="32"/>
          <w:szCs w:val="32"/>
        </w:rPr>
        <w:t>各实施项目单位要成立工作专班，主要领导，亲自挂帅，定期召开会议，协调解决项目推进过程中的问题和困难；不断完善服务保障措施，优化审批流程，推动项目落地，持续加快“气化沁水”项目建设。</w:t>
      </w:r>
      <w:r w:rsidRPr="00D50AD8">
        <w:rPr>
          <w:rFonts w:ascii="仿宋_GB2312" w:eastAsia="仿宋_GB2312" w:hAnsi="仿宋" w:hint="eastAsia"/>
          <w:sz w:val="32"/>
          <w:szCs w:val="32"/>
        </w:rPr>
        <w:lastRenderedPageBreak/>
        <w:t>要责成专人负责按时报送相关报表，逾期未报将进行全县通报。</w:t>
      </w:r>
    </w:p>
    <w:p w:rsidR="009C506B" w:rsidRPr="00D50AD8" w:rsidRDefault="00E72603" w:rsidP="004C2F4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楷体_GB2312" w:eastAsia="楷体_GB2312" w:hAnsi="楷体" w:hint="eastAsia"/>
          <w:sz w:val="32"/>
          <w:szCs w:val="32"/>
        </w:rPr>
        <w:t>（三）突出重点，因地制宜。</w:t>
      </w:r>
      <w:r w:rsidRPr="00D50AD8">
        <w:rPr>
          <w:rFonts w:ascii="仿宋_GB2312" w:eastAsia="仿宋_GB2312" w:hAnsi="仿宋" w:hint="eastAsia"/>
          <w:sz w:val="32"/>
          <w:szCs w:val="32"/>
        </w:rPr>
        <w:t>各实施项目单位要紧盯“气化沁水”目标任务，以提升气化率，管网建设互联互通为抓手，按照“宜管则管、宜罐则罐”原则，结合各地实际，优选成本低、建设周期适配目标任务的方式先行先试，确保完成工作任务。</w:t>
      </w:r>
    </w:p>
    <w:p w:rsidR="004C2F40" w:rsidRPr="00D50AD8" w:rsidRDefault="004C2F40" w:rsidP="004C2F40">
      <w:pPr>
        <w:spacing w:line="600" w:lineRule="exact"/>
        <w:ind w:leftChars="700" w:left="1470"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ind w:leftChars="700" w:left="1470"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9C506B" w:rsidRPr="00D50AD8" w:rsidRDefault="004C2F40" w:rsidP="004C2F40">
      <w:pPr>
        <w:spacing w:line="600" w:lineRule="exact"/>
        <w:ind w:leftChars="700" w:left="1470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 w:rsidR="00E72603" w:rsidRPr="00D50AD8">
        <w:rPr>
          <w:rFonts w:ascii="仿宋_GB2312" w:eastAsia="仿宋_GB2312" w:hAnsi="仿宋_GB2312" w:cs="仿宋_GB2312" w:hint="eastAsia"/>
          <w:sz w:val="32"/>
          <w:szCs w:val="32"/>
        </w:rPr>
        <w:t>沁水县能源局</w:t>
      </w:r>
    </w:p>
    <w:p w:rsidR="004C2F40" w:rsidRPr="00D50AD8" w:rsidRDefault="004C2F40">
      <w:pPr>
        <w:spacing w:line="600" w:lineRule="exact"/>
        <w:ind w:leftChars="700" w:left="1470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E72603" w:rsidRPr="00D50AD8">
        <w:rPr>
          <w:rFonts w:ascii="仿宋_GB2312" w:eastAsia="仿宋_GB2312" w:hAnsi="仿宋_GB2312" w:cs="仿宋_GB2312" w:hint="eastAsia"/>
          <w:sz w:val="32"/>
          <w:szCs w:val="32"/>
        </w:rPr>
        <w:t>2021年7月</w:t>
      </w:r>
      <w:r w:rsidR="00F12E50" w:rsidRPr="00D50AD8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E72603" w:rsidRPr="00D50AD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C2F40" w:rsidRPr="00D50AD8" w:rsidRDefault="004C2F40">
      <w:pPr>
        <w:spacing w:line="600" w:lineRule="exact"/>
        <w:ind w:leftChars="700" w:left="1470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>
      <w:pPr>
        <w:spacing w:line="600" w:lineRule="exact"/>
        <w:ind w:leftChars="700" w:left="1470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>
      <w:pPr>
        <w:spacing w:line="600" w:lineRule="exact"/>
        <w:ind w:leftChars="700" w:left="1470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4C2F40" w:rsidP="004C2F4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C2F40" w:rsidRPr="00D50AD8" w:rsidRDefault="00702E9D" w:rsidP="004C2F40">
      <w:pPr>
        <w:tabs>
          <w:tab w:val="left" w:pos="7560"/>
        </w:tabs>
        <w:topLinePunct/>
        <w:spacing w:line="540" w:lineRule="exact"/>
        <w:ind w:firstLineChars="1676" w:firstLine="3520"/>
        <w:rPr>
          <w:rFonts w:ascii="仿宋_GB2312" w:eastAsia="仿宋_GB2312" w:hAnsi="仿宋"/>
          <w:sz w:val="32"/>
          <w:szCs w:val="32"/>
        </w:rPr>
      </w:pPr>
      <w:r w:rsidRPr="00D50AD8">
        <w:pict>
          <v:line id="直接连接符 1" o:spid="_x0000_s2050" style="position:absolute;left:0;text-align:left;z-index:251660288;visibility:visible;mso-wrap-distance-top:-1e-4mm;mso-wrap-distance-bottom:-1e-4mm" from="-3.75pt,27pt" to="42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LSLQIAADQEAAAOAAAAZHJzL2Uyb0RvYy54bWysU02O0zAU3iNxB8v7TpKS6X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"/>
        </w:pict>
      </w:r>
    </w:p>
    <w:p w:rsidR="004C2F40" w:rsidRPr="00D50AD8" w:rsidRDefault="00702E9D" w:rsidP="004C2F40">
      <w:pPr>
        <w:spacing w:after="200"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50AD8">
        <w:rPr>
          <w:rFonts w:ascii="Times New Roman" w:hAnsi="Times New Roman"/>
        </w:rPr>
        <w:pict>
          <v:line id="直接连接符 3" o:spid="_x0000_s2051" style="position:absolute;z-index:251661312;visibility:visible;mso-wrap-distance-top:-1e-4mm;mso-wrap-distance-bottom:-1e-4mm" from="-3.75pt,37.05pt" to="428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siLQ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" strokeweight="1.5pt"/>
        </w:pict>
      </w:r>
      <w:r w:rsidR="004C2F40" w:rsidRPr="00D50AD8">
        <w:rPr>
          <w:rFonts w:ascii="仿宋_GB2312" w:eastAsia="仿宋_GB2312" w:hint="eastAsia"/>
          <w:sz w:val="32"/>
          <w:szCs w:val="32"/>
        </w:rPr>
        <w:t xml:space="preserve">  沁水县能源局                   2021年7月</w:t>
      </w:r>
      <w:r w:rsidR="00F12E50" w:rsidRPr="00D50AD8">
        <w:rPr>
          <w:rFonts w:ascii="仿宋_GB2312" w:eastAsia="仿宋_GB2312" w:hint="eastAsia"/>
          <w:sz w:val="32"/>
          <w:szCs w:val="32"/>
        </w:rPr>
        <w:t>5</w:t>
      </w:r>
      <w:r w:rsidR="004C2F40" w:rsidRPr="00D50AD8">
        <w:rPr>
          <w:rFonts w:ascii="仿宋_GB2312" w:eastAsia="仿宋_GB2312" w:hint="eastAsia"/>
          <w:sz w:val="32"/>
          <w:szCs w:val="32"/>
        </w:rPr>
        <w:t>日印发</w:t>
      </w:r>
    </w:p>
    <w:sectPr w:rsidR="004C2F40" w:rsidRPr="00D50AD8" w:rsidSect="009C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9B" w:rsidRDefault="00D26D9B" w:rsidP="009C506B">
      <w:r>
        <w:separator/>
      </w:r>
    </w:p>
  </w:endnote>
  <w:endnote w:type="continuationSeparator" w:id="1">
    <w:p w:rsidR="00D26D9B" w:rsidRDefault="00D26D9B" w:rsidP="009C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9B" w:rsidRDefault="00D26D9B" w:rsidP="009C506B">
      <w:r>
        <w:separator/>
      </w:r>
    </w:p>
  </w:footnote>
  <w:footnote w:type="continuationSeparator" w:id="1">
    <w:p w:rsidR="00D26D9B" w:rsidRDefault="00D26D9B" w:rsidP="009C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730"/>
    <w:multiLevelType w:val="singleLevel"/>
    <w:tmpl w:val="1A65373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536202"/>
    <w:rsid w:val="004C2F40"/>
    <w:rsid w:val="005C0878"/>
    <w:rsid w:val="00702E9D"/>
    <w:rsid w:val="009C506B"/>
    <w:rsid w:val="00D26D9B"/>
    <w:rsid w:val="00D50AD8"/>
    <w:rsid w:val="00E72603"/>
    <w:rsid w:val="00F12E50"/>
    <w:rsid w:val="04B0770D"/>
    <w:rsid w:val="08214B39"/>
    <w:rsid w:val="1138265D"/>
    <w:rsid w:val="141930BC"/>
    <w:rsid w:val="14250EB0"/>
    <w:rsid w:val="184C2427"/>
    <w:rsid w:val="20E35554"/>
    <w:rsid w:val="2F975D06"/>
    <w:rsid w:val="379043D0"/>
    <w:rsid w:val="40493DBA"/>
    <w:rsid w:val="41FA4E70"/>
    <w:rsid w:val="4387600C"/>
    <w:rsid w:val="45DC0706"/>
    <w:rsid w:val="48222F17"/>
    <w:rsid w:val="484C2FDD"/>
    <w:rsid w:val="4D354656"/>
    <w:rsid w:val="4FE34428"/>
    <w:rsid w:val="52337F77"/>
    <w:rsid w:val="52536202"/>
    <w:rsid w:val="59670B0F"/>
    <w:rsid w:val="5AFF16C3"/>
    <w:rsid w:val="5EF759CD"/>
    <w:rsid w:val="61CB23D2"/>
    <w:rsid w:val="69D23162"/>
    <w:rsid w:val="69E40040"/>
    <w:rsid w:val="6C496394"/>
    <w:rsid w:val="70EE1872"/>
    <w:rsid w:val="755B4167"/>
    <w:rsid w:val="7597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50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50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rsid w:val="004C2F40"/>
    <w:pPr>
      <w:ind w:leftChars="2500" w:left="100"/>
    </w:pPr>
  </w:style>
  <w:style w:type="character" w:customStyle="1" w:styleId="Char">
    <w:name w:val="日期 Char"/>
    <w:basedOn w:val="a0"/>
    <w:link w:val="a5"/>
    <w:rsid w:val="004C2F4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212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2021-07-06T02:07:00Z</cp:lastPrinted>
  <dcterms:created xsi:type="dcterms:W3CDTF">2021-07-01T09:10:00Z</dcterms:created>
  <dcterms:modified xsi:type="dcterms:W3CDTF">2021-07-06T02:09:00Z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EA3A58BBEF764657A9D8C87D00A86D9B</vt:lpwstr>
  </property>
</Properties>
</file>