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B0" w:rsidRDefault="00873FB0">
      <w:pPr>
        <w:jc w:val="center"/>
        <w:rPr>
          <w:w w:val="80"/>
          <w:sz w:val="44"/>
          <w:szCs w:val="44"/>
        </w:rPr>
      </w:pPr>
      <w:bookmarkStart w:id="0" w:name="OLE_LINK1"/>
    </w:p>
    <w:p w:rsidR="00873FB0" w:rsidRDefault="00873FB0">
      <w:pPr>
        <w:spacing w:line="460" w:lineRule="exact"/>
        <w:jc w:val="center"/>
        <w:rPr>
          <w:sz w:val="44"/>
          <w:szCs w:val="44"/>
        </w:rPr>
      </w:pPr>
    </w:p>
    <w:p w:rsidR="00873FB0" w:rsidRDefault="00873FB0">
      <w:pPr>
        <w:spacing w:line="500" w:lineRule="exact"/>
        <w:jc w:val="center"/>
        <w:rPr>
          <w:sz w:val="44"/>
          <w:szCs w:val="44"/>
        </w:rPr>
      </w:pPr>
    </w:p>
    <w:p w:rsidR="00873FB0" w:rsidRDefault="004A65B6">
      <w:pPr>
        <w:tabs>
          <w:tab w:val="left" w:pos="3555"/>
        </w:tabs>
        <w:spacing w:line="440" w:lineRule="exact"/>
        <w:rPr>
          <w:sz w:val="44"/>
          <w:szCs w:val="44"/>
        </w:rPr>
      </w:pPr>
      <w:r>
        <w:rPr>
          <w:sz w:val="44"/>
          <w:szCs w:val="44"/>
        </w:rPr>
        <w:tab/>
      </w:r>
    </w:p>
    <w:p w:rsidR="00873FB0" w:rsidRDefault="00873FB0">
      <w:pPr>
        <w:tabs>
          <w:tab w:val="left" w:pos="3555"/>
        </w:tabs>
        <w:rPr>
          <w:sz w:val="44"/>
          <w:szCs w:val="44"/>
        </w:rPr>
      </w:pPr>
    </w:p>
    <w:p w:rsidR="00873FB0" w:rsidRDefault="00873FB0">
      <w:pPr>
        <w:tabs>
          <w:tab w:val="left" w:pos="3555"/>
        </w:tabs>
        <w:spacing w:line="440" w:lineRule="exact"/>
        <w:rPr>
          <w:sz w:val="44"/>
          <w:szCs w:val="44"/>
        </w:rPr>
      </w:pPr>
    </w:p>
    <w:p w:rsidR="00873FB0" w:rsidRDefault="00873FB0">
      <w:pPr>
        <w:spacing w:line="400" w:lineRule="exact"/>
        <w:jc w:val="center"/>
        <w:rPr>
          <w:rFonts w:ascii="楷体_GB2312" w:eastAsia="楷体_GB2312" w:hAnsi="仿宋"/>
          <w:sz w:val="30"/>
          <w:szCs w:val="30"/>
        </w:rPr>
      </w:pPr>
    </w:p>
    <w:p w:rsidR="00873FB0" w:rsidRDefault="00873FB0" w:rsidP="004207B9">
      <w:pPr>
        <w:pStyle w:val="a0"/>
        <w:spacing w:line="300" w:lineRule="exact"/>
        <w:ind w:firstLine="420"/>
      </w:pPr>
    </w:p>
    <w:p w:rsidR="00873FB0" w:rsidRDefault="004A65B6">
      <w:pPr>
        <w:spacing w:line="440" w:lineRule="exact"/>
        <w:jc w:val="center"/>
        <w:rPr>
          <w:rFonts w:ascii="楷体_GB2312" w:eastAsia="楷体_GB2312" w:hAnsi="仿宋"/>
          <w:sz w:val="30"/>
          <w:szCs w:val="30"/>
        </w:rPr>
      </w:pPr>
      <w:r>
        <w:rPr>
          <w:rFonts w:ascii="楷体_GB2312" w:eastAsia="楷体_GB2312" w:hAnsi="仿宋" w:hint="eastAsia"/>
          <w:sz w:val="30"/>
          <w:szCs w:val="30"/>
        </w:rPr>
        <w:t>沁住建字〔2021</w:t>
      </w:r>
      <w:r>
        <w:rPr>
          <w:rFonts w:ascii="楷体_GB2312" w:eastAsia="楷体_GB2312" w:hAnsi="仿宋"/>
          <w:sz w:val="30"/>
          <w:szCs w:val="30"/>
        </w:rPr>
        <w:t>〕</w:t>
      </w:r>
      <w:bookmarkStart w:id="1" w:name="_GoBack"/>
      <w:bookmarkEnd w:id="1"/>
      <w:r w:rsidR="009939C6">
        <w:rPr>
          <w:rFonts w:ascii="楷体_GB2312" w:eastAsia="楷体_GB2312" w:hAnsi="仿宋" w:hint="eastAsia"/>
          <w:sz w:val="30"/>
          <w:szCs w:val="30"/>
        </w:rPr>
        <w:t>2</w:t>
      </w:r>
      <w:r w:rsidR="00380DAA">
        <w:rPr>
          <w:rFonts w:ascii="楷体_GB2312" w:eastAsia="楷体_GB2312" w:hAnsi="仿宋" w:hint="eastAsia"/>
          <w:sz w:val="30"/>
          <w:szCs w:val="30"/>
        </w:rPr>
        <w:t>6</w:t>
      </w:r>
      <w:r>
        <w:rPr>
          <w:rFonts w:ascii="楷体_GB2312" w:eastAsia="楷体_GB2312" w:hAnsi="仿宋" w:hint="eastAsia"/>
          <w:sz w:val="30"/>
          <w:szCs w:val="30"/>
        </w:rPr>
        <w:t>号</w:t>
      </w:r>
    </w:p>
    <w:p w:rsidR="00873FB0" w:rsidRDefault="00873FB0">
      <w:pPr>
        <w:spacing w:line="160" w:lineRule="exact"/>
        <w:ind w:right="221"/>
        <w:rPr>
          <w:rFonts w:ascii="楷体_GB2312" w:eastAsia="楷体_GB2312"/>
          <w:sz w:val="30"/>
          <w:szCs w:val="30"/>
        </w:rPr>
      </w:pPr>
    </w:p>
    <w:bookmarkEnd w:id="0"/>
    <w:p w:rsidR="00AD0C48" w:rsidRDefault="00AD0C48" w:rsidP="00AD0C48">
      <w:pPr>
        <w:spacing w:line="160" w:lineRule="exact"/>
        <w:ind w:right="221"/>
        <w:rPr>
          <w:rFonts w:ascii="楷体_GB2312" w:eastAsia="楷体_GB2312"/>
          <w:sz w:val="30"/>
          <w:szCs w:val="30"/>
        </w:rPr>
      </w:pPr>
    </w:p>
    <w:p w:rsidR="00AD0C48" w:rsidRDefault="00AD0C48" w:rsidP="00C351F7">
      <w:pPr>
        <w:spacing w:line="100" w:lineRule="exact"/>
        <w:ind w:right="221"/>
        <w:rPr>
          <w:rFonts w:ascii="Calibri" w:hAnsi="Calibri"/>
          <w:b/>
          <w:bCs/>
          <w:sz w:val="18"/>
          <w:szCs w:val="18"/>
        </w:rPr>
      </w:pPr>
    </w:p>
    <w:p w:rsidR="00AD0C48" w:rsidRDefault="00AD0C48" w:rsidP="00AD0C48">
      <w:pPr>
        <w:spacing w:line="240" w:lineRule="exact"/>
        <w:ind w:right="221"/>
        <w:rPr>
          <w:rFonts w:ascii="楷体_GB2312" w:eastAsia="楷体_GB2312"/>
          <w:sz w:val="30"/>
          <w:szCs w:val="30"/>
        </w:rPr>
      </w:pPr>
    </w:p>
    <w:p w:rsidR="00380DAA" w:rsidRPr="00380DAA" w:rsidRDefault="00380DAA" w:rsidP="00380DAA">
      <w:pPr>
        <w:spacing w:line="640" w:lineRule="exact"/>
        <w:jc w:val="center"/>
        <w:rPr>
          <w:rFonts w:ascii="方正小标宋简体" w:eastAsia="方正小标宋简体" w:hAnsi="仿宋" w:cs="仿宋" w:hint="eastAsia"/>
          <w:sz w:val="44"/>
          <w:szCs w:val="44"/>
        </w:rPr>
      </w:pPr>
      <w:r w:rsidRPr="00380DAA">
        <w:rPr>
          <w:rFonts w:ascii="方正小标宋简体" w:eastAsia="方正小标宋简体" w:hAnsi="仿宋" w:cs="仿宋" w:hint="eastAsia"/>
          <w:sz w:val="44"/>
          <w:szCs w:val="44"/>
        </w:rPr>
        <w:t>沁水县住房和城乡建设管理局</w:t>
      </w:r>
    </w:p>
    <w:p w:rsidR="00380DAA" w:rsidRPr="00380DAA" w:rsidRDefault="00380DAA" w:rsidP="00380DAA">
      <w:pPr>
        <w:spacing w:line="640" w:lineRule="exact"/>
        <w:jc w:val="center"/>
        <w:rPr>
          <w:rFonts w:ascii="方正小标宋简体" w:eastAsia="方正小标宋简体" w:hAnsi="仿宋" w:cs="仿宋" w:hint="eastAsia"/>
          <w:sz w:val="44"/>
          <w:szCs w:val="44"/>
        </w:rPr>
      </w:pPr>
      <w:r w:rsidRPr="00380DAA">
        <w:rPr>
          <w:rFonts w:ascii="方正小标宋简体" w:eastAsia="方正小标宋简体" w:hAnsi="仿宋" w:cs="仿宋" w:hint="eastAsia"/>
          <w:sz w:val="44"/>
          <w:szCs w:val="44"/>
        </w:rPr>
        <w:t>2021年防汛抢险应急预案</w:t>
      </w:r>
    </w:p>
    <w:p w:rsidR="00380DAA" w:rsidRDefault="00380DAA" w:rsidP="00380DAA">
      <w:pPr>
        <w:ind w:firstLineChars="200" w:firstLine="640"/>
        <w:rPr>
          <w:rFonts w:ascii="仿宋" w:eastAsia="仿宋" w:hAnsi="仿宋" w:cs="仿宋"/>
          <w:sz w:val="32"/>
          <w:szCs w:val="32"/>
        </w:rPr>
      </w:pP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根据沁水县防汛抗旱指挥部文件沁汛字（2021）1号有关要求，为切实做好今年的城市防汛工作，保障人民群众财产和生命安全，预防和减少洪涝灾害，制定2021年防汛抢险应急预案。</w:t>
      </w:r>
    </w:p>
    <w:p w:rsidR="00380DAA" w:rsidRPr="00380DAA" w:rsidRDefault="00380DAA" w:rsidP="00380DAA">
      <w:pPr>
        <w:spacing w:line="600" w:lineRule="exact"/>
        <w:ind w:firstLineChars="200" w:firstLine="640"/>
        <w:rPr>
          <w:rFonts w:ascii="黑体" w:eastAsia="黑体" w:hAnsi="黑体" w:cs="仿宋"/>
          <w:bCs/>
          <w:sz w:val="32"/>
          <w:szCs w:val="32"/>
        </w:rPr>
      </w:pPr>
      <w:r w:rsidRPr="00380DAA">
        <w:rPr>
          <w:rFonts w:ascii="黑体" w:eastAsia="黑体" w:hAnsi="黑体" w:cs="仿宋" w:hint="eastAsia"/>
          <w:bCs/>
          <w:sz w:val="32"/>
          <w:szCs w:val="32"/>
        </w:rPr>
        <w:t>一、指导思想</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今年是中国共产党建党100周年，也是“十四五”规划开局之年，做好防汛抗旱工作意义重大。根据气象部门预测，今年汛期我县降雨时空分布不均，各地可能出现局部暴雨洪涝或阶段性干旱。各成员单位要深刻认识面临的形式，深入贯彻习近平总书记关于防汛救灾工作的指示精神，切实筑牢人民至上、生命至上的安全发展理念，有效防范和化解重特大洪涝灾害风险，全面做好我局防汛备汛工作。继续坚持“安全第一，常抓不懈，以防为</w:t>
      </w:r>
      <w:r>
        <w:rPr>
          <w:rFonts w:ascii="仿宋" w:eastAsia="仿宋" w:hAnsi="仿宋" w:cs="仿宋" w:hint="eastAsia"/>
          <w:sz w:val="32"/>
          <w:szCs w:val="32"/>
        </w:rPr>
        <w:lastRenderedPageBreak/>
        <w:t>主，全力抢险”的工作方针，做到早安排、早检查、早落实。围绕“设施稳定运行，居民生命和财产不受损失”的目标，要做到思想到位、责任到岗、责任到人，严格责任追究，层层抓好责任落实，确保汛期生产安全工作的各项措施落实到实处。</w:t>
      </w:r>
    </w:p>
    <w:p w:rsidR="00380DAA" w:rsidRPr="00380DAA" w:rsidRDefault="00380DAA" w:rsidP="00380DAA">
      <w:pPr>
        <w:spacing w:line="600" w:lineRule="exact"/>
        <w:ind w:firstLineChars="200" w:firstLine="640"/>
        <w:rPr>
          <w:rFonts w:ascii="黑体" w:eastAsia="黑体" w:hAnsi="黑体" w:cs="仿宋"/>
          <w:bCs/>
          <w:sz w:val="32"/>
          <w:szCs w:val="32"/>
        </w:rPr>
      </w:pPr>
      <w:r w:rsidRPr="00380DAA">
        <w:rPr>
          <w:rFonts w:ascii="黑体" w:eastAsia="黑体" w:hAnsi="黑体" w:cs="仿宋" w:hint="eastAsia"/>
          <w:bCs/>
          <w:sz w:val="32"/>
          <w:szCs w:val="32"/>
        </w:rPr>
        <w:t>二、防汛抢险组织机构及分工</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为了确保防汛抢险工作的顺利进行，特成立机关防汛抢险领导组。</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  长：宋国忠  县住建局党组书记、局长</w:t>
      </w:r>
    </w:p>
    <w:p w:rsidR="00380DAA" w:rsidRDefault="00380DAA" w:rsidP="00380DAA">
      <w:pPr>
        <w:spacing w:line="600" w:lineRule="exact"/>
        <w:ind w:leftChars="304" w:left="1918" w:hangingChars="400" w:hanging="1280"/>
        <w:rPr>
          <w:rFonts w:ascii="仿宋" w:eastAsia="仿宋" w:hAnsi="仿宋" w:cs="仿宋"/>
          <w:sz w:val="32"/>
          <w:szCs w:val="32"/>
        </w:rPr>
      </w:pPr>
      <w:r>
        <w:rPr>
          <w:rFonts w:ascii="仿宋" w:eastAsia="仿宋" w:hAnsi="仿宋" w:cs="仿宋" w:hint="eastAsia"/>
          <w:sz w:val="32"/>
          <w:szCs w:val="32"/>
        </w:rPr>
        <w:t>副组长：牛永强  县住建局党组副书记</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都沁军  县住建局副局长</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邵鹏鹏  县住建局市容环卫大队队长</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于建标  县住建局城市管理综合行政执法队队长</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李永强  沁源煤层气开发有限公司</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冯  辉  沁水县自来水有限公司</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成  员：王  波  县住建局市政管理股股长</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王虎鹏  县住建局办公室副主任</w:t>
      </w:r>
    </w:p>
    <w:p w:rsidR="00380DAA" w:rsidRPr="00380DAA" w:rsidRDefault="00380DAA" w:rsidP="00380DAA">
      <w:pPr>
        <w:spacing w:line="600" w:lineRule="exact"/>
        <w:ind w:firstLineChars="600" w:firstLine="1920"/>
        <w:rPr>
          <w:rFonts w:ascii="仿宋" w:eastAsia="仿宋" w:hAnsi="仿宋" w:cs="仿宋"/>
          <w:spacing w:val="-10"/>
          <w:sz w:val="32"/>
          <w:szCs w:val="32"/>
        </w:rPr>
      </w:pPr>
      <w:r>
        <w:rPr>
          <w:rFonts w:ascii="仿宋" w:eastAsia="仿宋" w:hAnsi="仿宋" w:cs="仿宋" w:hint="eastAsia"/>
          <w:sz w:val="32"/>
          <w:szCs w:val="32"/>
        </w:rPr>
        <w:t xml:space="preserve">焦爱情  </w:t>
      </w:r>
      <w:r w:rsidRPr="00380DAA">
        <w:rPr>
          <w:rFonts w:ascii="仿宋" w:eastAsia="仿宋" w:hAnsi="仿宋" w:cs="仿宋" w:hint="eastAsia"/>
          <w:spacing w:val="-10"/>
          <w:sz w:val="32"/>
          <w:szCs w:val="32"/>
        </w:rPr>
        <w:t>县住建局城市管理综合行政执法队副队长</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尉晋龙  县住建局质监站站长</w:t>
      </w:r>
    </w:p>
    <w:p w:rsidR="00380DAA" w:rsidRDefault="00380DAA" w:rsidP="00380DAA">
      <w:pPr>
        <w:spacing w:line="600" w:lineRule="exact"/>
        <w:ind w:firstLineChars="600" w:firstLine="1920"/>
        <w:rPr>
          <w:rFonts w:ascii="仿宋" w:eastAsia="仿宋" w:hAnsi="仿宋" w:cs="仿宋"/>
          <w:sz w:val="32"/>
          <w:szCs w:val="32"/>
        </w:rPr>
      </w:pPr>
      <w:r>
        <w:rPr>
          <w:rFonts w:ascii="仿宋" w:eastAsia="仿宋" w:hAnsi="仿宋" w:cs="仿宋" w:hint="eastAsia"/>
          <w:sz w:val="32"/>
          <w:szCs w:val="32"/>
        </w:rPr>
        <w:t>都自力  县住建局建筑业股股长</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王晓艳  县住建局计划财务股股长</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王李芳  县住建局住房保障管理股股长</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安鹏波  县住建局村镇建设股股长</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张生生  县住建局燃气办主任</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        王  婷  县住建局重点工程办公室主任</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赵小兵  县住建局住房办副主任</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谢晓敦  县住建局市政管理股副股长 </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原沁军  沁水县照明亮化有限公司</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刘瑞林  沁水县市政机械有限公司    </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领导组下设：办公室、联络组、抢险组、后勤组和工程组。</w:t>
      </w:r>
    </w:p>
    <w:p w:rsidR="00380DAA" w:rsidRDefault="00380DAA" w:rsidP="00380DA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领导组工作职责</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贯彻落实省、市、县防汛工作会议精神，指挥和协调防汛抢险应急工作，并及时向有关部门汇报工作动态。</w:t>
      </w:r>
    </w:p>
    <w:p w:rsidR="00380DAA" w:rsidRDefault="00380DAA" w:rsidP="00380DA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办公室</w:t>
      </w:r>
      <w:r>
        <w:rPr>
          <w:rFonts w:ascii="仿宋" w:eastAsia="仿宋" w:hAnsi="仿宋" w:cs="仿宋" w:hint="eastAsia"/>
          <w:sz w:val="32"/>
          <w:szCs w:val="32"/>
        </w:rPr>
        <w:t>：县住建局办公室</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防汛值班电话：7022483 7028158，传真电话为7028140</w:t>
      </w:r>
    </w:p>
    <w:p w:rsidR="00380DAA" w:rsidRDefault="00380DAA" w:rsidP="00380DAA">
      <w:pPr>
        <w:spacing w:line="600" w:lineRule="exact"/>
        <w:rPr>
          <w:rFonts w:ascii="仿宋" w:eastAsia="仿宋" w:hAnsi="仿宋" w:cs="仿宋"/>
          <w:sz w:val="32"/>
          <w:szCs w:val="32"/>
        </w:rPr>
      </w:pPr>
      <w:r>
        <w:rPr>
          <w:rFonts w:ascii="仿宋" w:eastAsia="仿宋" w:hAnsi="仿宋" w:cs="仿宋" w:hint="eastAsia"/>
          <w:b/>
          <w:sz w:val="32"/>
          <w:szCs w:val="32"/>
        </w:rPr>
        <w:t xml:space="preserve">    联络组：</w:t>
      </w:r>
      <w:r>
        <w:rPr>
          <w:rFonts w:ascii="仿宋" w:eastAsia="仿宋" w:hAnsi="仿宋" w:cs="仿宋" w:hint="eastAsia"/>
          <w:sz w:val="32"/>
          <w:szCs w:val="32"/>
        </w:rPr>
        <w:t>成员以机关办公室全体人员为主，主要负责防汛值班安排、汛情传达、防汛宣传、抢险报警、物资储备等通联工作。</w:t>
      </w:r>
    </w:p>
    <w:p w:rsidR="00380DAA" w:rsidRDefault="00380DAA" w:rsidP="00380DAA">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抢险组：</w:t>
      </w:r>
      <w:r>
        <w:rPr>
          <w:rFonts w:ascii="仿宋" w:eastAsia="仿宋" w:hAnsi="仿宋" w:cs="仿宋" w:hint="eastAsia"/>
          <w:sz w:val="32"/>
          <w:szCs w:val="32"/>
        </w:rPr>
        <w:t>成员机关及下属各单位、企业的男同志为主，执法大队焦爱情负责抢险整个队伍的组织指挥；机械公司刘瑞林负责抢险车辆的科学调度，照明公司原沁军负责抢险队伍汛期路灯、照明系统正常运行。</w:t>
      </w:r>
    </w:p>
    <w:p w:rsidR="00380DAA" w:rsidRDefault="00380DAA" w:rsidP="00380DAA">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后勤组：</w:t>
      </w:r>
      <w:r>
        <w:rPr>
          <w:rFonts w:ascii="仿宋" w:eastAsia="仿宋" w:hAnsi="仿宋" w:cs="仿宋" w:hint="eastAsia"/>
          <w:sz w:val="32"/>
          <w:szCs w:val="32"/>
        </w:rPr>
        <w:t>成员由计财股全体人员组成，负责机关防汛物资资金的保障。</w:t>
      </w:r>
    </w:p>
    <w:p w:rsidR="00380DAA" w:rsidRDefault="00380DAA" w:rsidP="00380DAA">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工程组：</w:t>
      </w:r>
      <w:r>
        <w:rPr>
          <w:rFonts w:ascii="仿宋" w:eastAsia="仿宋" w:hAnsi="仿宋" w:cs="仿宋" w:hint="eastAsia"/>
          <w:sz w:val="32"/>
          <w:szCs w:val="32"/>
        </w:rPr>
        <w:t>成员由市政股、建筑业股、市政照明亮化公司全体人员组成。主要负责防洪工程设施的看护，对管护范围内的排水管网、边沟、雨、污水检查井、进行清淤，确保汛期各排水设施安全正常运行；对市政道路、管网、桥涵等设施安全状况进行安</w:t>
      </w:r>
      <w:r>
        <w:rPr>
          <w:rFonts w:ascii="仿宋" w:eastAsia="仿宋" w:hAnsi="仿宋" w:cs="仿宋" w:hint="eastAsia"/>
          <w:sz w:val="32"/>
          <w:szCs w:val="32"/>
        </w:rPr>
        <w:lastRenderedPageBreak/>
        <w:t>全隐患排查，发现隐患立即上报并及时处置。检查以及关注县城重要部位和危险地段的汛情情况。</w:t>
      </w:r>
    </w:p>
    <w:p w:rsidR="00380DAA" w:rsidRPr="00380DAA" w:rsidRDefault="00380DAA" w:rsidP="00380DAA">
      <w:pPr>
        <w:spacing w:line="600" w:lineRule="exact"/>
        <w:ind w:firstLineChars="200" w:firstLine="640"/>
        <w:rPr>
          <w:rFonts w:ascii="黑体" w:eastAsia="黑体" w:hAnsi="黑体" w:cs="仿宋"/>
          <w:bCs/>
          <w:sz w:val="32"/>
          <w:szCs w:val="32"/>
        </w:rPr>
      </w:pPr>
      <w:r w:rsidRPr="00380DAA">
        <w:rPr>
          <w:rFonts w:ascii="黑体" w:eastAsia="黑体" w:hAnsi="黑体" w:cs="仿宋" w:hint="eastAsia"/>
          <w:bCs/>
          <w:sz w:val="32"/>
          <w:szCs w:val="32"/>
        </w:rPr>
        <w:t>三、成员单位职责划分</w:t>
      </w:r>
    </w:p>
    <w:p w:rsidR="00380DAA" w:rsidRPr="00380DAA" w:rsidRDefault="00380DAA" w:rsidP="00380DAA">
      <w:pPr>
        <w:spacing w:line="600" w:lineRule="exact"/>
        <w:ind w:firstLineChars="200" w:firstLine="643"/>
        <w:rPr>
          <w:rFonts w:ascii="楷体_GB2312" w:eastAsia="楷体_GB2312" w:hAnsi="仿宋" w:cs="仿宋" w:hint="eastAsia"/>
          <w:b/>
          <w:sz w:val="32"/>
          <w:szCs w:val="32"/>
        </w:rPr>
      </w:pPr>
      <w:r w:rsidRPr="00380DAA">
        <w:rPr>
          <w:rFonts w:ascii="楷体_GB2312" w:eastAsia="楷体_GB2312" w:hAnsi="仿宋" w:cs="仿宋" w:hint="eastAsia"/>
          <w:b/>
          <w:sz w:val="32"/>
          <w:szCs w:val="32"/>
        </w:rPr>
        <w:t>（一）沁源煤层气开发有限公司  责任人：李永强</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负责储配场站、燃气管线、调压设施和公司热源厂、换热站、供热管网、检查井室等供热基础设施的防汛工作。供热基建工程的重点是施工工地的防灌水、防塌陷，防泡管，注意合理安排施工工期，并做好相应的防汛措施。及时储备防汛物资，并组建各站所防汛抢险突击队，统一调配使用。</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2、根据实际情况，合理配置储备足量的防汛抢险物质（沙袋、沙石、铁锹、铁镐、水泵、水桶、雨衣、雨鞋、雨伞、手电）等用品，并确保汛期内各种防汛物资不挪作它用。</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负责储配站压缩机房、配电室、水泵房、供气设施周边的排水管沟及市区内燃气管道、调压站（箱）、阀门井、供气设施周边的排水疏通等工作，确保汛期场站供气设施、市区内燃气管网、调压等供气设施安全正常运行。</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加大巡查力度。在汛期，每周至少进行一次全面检查。特别要加强对热力井盖的巡查，并采取防护措施，杜绝行人坠落事故发生;检查有无排水不畅的地方和有无洪水、外来排水可能进入所辖防洪区的情况，发现隐患及时处理。确保排水畅通无堵塞，厂房等基础不得有水渗入，低凹处有积水或可能进入厂房的地方要能及时排放。</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5、根据气象预报，汛期降雨前、后，及时组织人员对场站</w:t>
      </w:r>
      <w:r>
        <w:rPr>
          <w:rFonts w:ascii="仿宋" w:eastAsia="仿宋" w:hAnsi="仿宋" w:cs="仿宋" w:hint="eastAsia"/>
          <w:sz w:val="32"/>
          <w:szCs w:val="32"/>
        </w:rPr>
        <w:lastRenderedPageBreak/>
        <w:t>内的供气设施和县区内燃气管网、调压站（箱）的供气设施进行安全隐患检查，发现隐患立即上报并及时处置。</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（二）市政管理股 责任人：王波</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1、负责城市道路、桥涵等市政基础设施防汛工作。负责本单位防汛物资的储备，防汛工、用具配置等工作，并组建防汛抢险突击队，统一调配使用。</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2、足量储备防汛抢险物资：沙20吨、沙袋2000个、水泵10台、铁锹30把、铁镐20把、铁耙10把等。合理配置雨衣、雨鞋、雨伞、手套、强光手电、手套等用品，并确保汛期内各种防汛储备物资不挪作它用。</w:t>
      </w:r>
    </w:p>
    <w:p w:rsidR="00380DAA" w:rsidRDefault="00380DAA" w:rsidP="00380DAA">
      <w:pPr>
        <w:spacing w:line="600" w:lineRule="exact"/>
        <w:rPr>
          <w:rFonts w:ascii="仿宋" w:eastAsia="仿宋" w:hAnsi="仿宋" w:cs="仿宋"/>
          <w:sz w:val="32"/>
          <w:szCs w:val="32"/>
        </w:rPr>
      </w:pPr>
      <w:r>
        <w:rPr>
          <w:rFonts w:ascii="仿宋" w:eastAsia="仿宋" w:hAnsi="仿宋" w:cs="仿宋" w:hint="eastAsia"/>
          <w:sz w:val="32"/>
          <w:szCs w:val="32"/>
        </w:rPr>
        <w:t xml:space="preserve">    3、负责对管护范围内的排水管网、边沟的疏通，雨、污水检查井、进水井的清淤，负责对桥梁、涵洞的检查维修，确保汛期各排水设施安全正常运行。</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4、根据气象预报，汛期降雨前、后，组织人员对市政道路、管网、桥涵等设施安全状况进行安全隐患检查，发现隐患立即上报并及时处置。</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（三）沁水县照明亮化有限公司  责任人：原沁军</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负责县城应急抢险照明工作，及时储备防汛物资，并组建防汛抢险突击队，合理配置储备足量的雨衣、雨鞋、手电、电缆线、开关箱等防汛抢险物资用品，在汛期内各种防汛物资不得挪作它用。</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（四）沁水县市政机械有限公司责任人:刘瑞林</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1、负责对县城河道应急抢险，组建防汛抢险队。保证挖机、</w:t>
      </w:r>
      <w:r>
        <w:rPr>
          <w:rFonts w:ascii="仿宋" w:eastAsia="仿宋" w:hAnsi="仿宋" w:cs="仿宋" w:hint="eastAsia"/>
          <w:sz w:val="32"/>
          <w:szCs w:val="32"/>
        </w:rPr>
        <w:lastRenderedPageBreak/>
        <w:t>铲车等防汛抢险机械随用随到，做好机械日常保养。</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2、根据气象预报，汛期降雨前、后，组织人员对县城河道进行排查，发现隐患立即上报并及时处置。</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（五）质量安全监督站责任人:尉晋龙</w:t>
      </w:r>
    </w:p>
    <w:p w:rsidR="00380DAA" w:rsidRDefault="00380DAA" w:rsidP="00380DAA">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加强基础开挖、土石方施工阶段的隐患排查，做好塔吊等大型机械设备固定状况和各种安全装置灵敏程度的检查，提高设备抗风、防雨、防雷击和防倒塌性能。对存有重大安全隐患的机械设备，要立即停止使用，限期进行整改，禁止机械设备带病运行。对整改达不到标准要求的，坚决停止使用；加强外脚手架搭设情况的隐患排查。脚手架安全防范的重点是检查立杆基础与排水措施的落实情况及拉结状况，做到基础平整、坚固，排水通畅，拉结有效，确保脚手架稳固、牢靠。加强临建设施的隐患排查。要对施工现场的宿舍、食堂、办公室、仓库等临时设施进行一次全面的安全检查，对存在安全隐患的，要立即采取措施，该维护的维护，该加固的要进行加固，对不能保证人身安全的，要坚决予以拆除，防止坍塌事故的发生。</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（六）</w:t>
      </w:r>
      <w:r>
        <w:rPr>
          <w:rFonts w:ascii="楷体_GB2312" w:eastAsia="楷体_GB2312" w:hAnsi="仿宋" w:cs="仿宋" w:hint="eastAsia"/>
          <w:b/>
          <w:sz w:val="32"/>
          <w:szCs w:val="32"/>
        </w:rPr>
        <w:t>村镇建设股</w:t>
      </w:r>
      <w:r w:rsidRPr="00380DAA">
        <w:rPr>
          <w:rFonts w:ascii="楷体_GB2312" w:eastAsia="楷体_GB2312" w:hAnsi="仿宋" w:cs="仿宋" w:hint="eastAsia"/>
          <w:b/>
          <w:sz w:val="32"/>
          <w:szCs w:val="32"/>
        </w:rPr>
        <w:t>责任人:安鹏波</w:t>
      </w:r>
    </w:p>
    <w:p w:rsidR="00380DAA" w:rsidRDefault="00380DAA" w:rsidP="00380DAA">
      <w:pPr>
        <w:spacing w:line="600" w:lineRule="exact"/>
        <w:ind w:firstLineChars="300" w:firstLine="960"/>
        <w:rPr>
          <w:rFonts w:ascii="仿宋" w:eastAsia="仿宋" w:hAnsi="仿宋" w:cs="仿宋"/>
          <w:bCs/>
          <w:sz w:val="32"/>
          <w:szCs w:val="32"/>
        </w:rPr>
      </w:pPr>
      <w:r>
        <w:rPr>
          <w:rFonts w:ascii="仿宋" w:eastAsia="仿宋" w:hAnsi="仿宋" w:cs="仿宋" w:hint="eastAsia"/>
          <w:bCs/>
          <w:sz w:val="32"/>
          <w:szCs w:val="32"/>
        </w:rPr>
        <w:t>加强危旧房屋的隐患排查。督促各乡（镇）政府，对辖区内的危旧房屋进行全面排查，对存在重大安全隐患的房屋，做好防护措施，撤离人员，避免出现塌房。</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（七）住房保障</w:t>
      </w:r>
      <w:r>
        <w:rPr>
          <w:rFonts w:ascii="楷体_GB2312" w:eastAsia="楷体_GB2312" w:hAnsi="仿宋" w:cs="仿宋" w:hint="eastAsia"/>
          <w:b/>
          <w:sz w:val="32"/>
          <w:szCs w:val="32"/>
        </w:rPr>
        <w:t>管理股</w:t>
      </w:r>
      <w:r w:rsidRPr="00380DAA">
        <w:rPr>
          <w:rFonts w:ascii="楷体_GB2312" w:eastAsia="楷体_GB2312" w:hAnsi="仿宋" w:cs="仿宋" w:hint="eastAsia"/>
          <w:b/>
          <w:sz w:val="32"/>
          <w:szCs w:val="32"/>
        </w:rPr>
        <w:t>责任人:王李芳</w:t>
      </w:r>
    </w:p>
    <w:p w:rsidR="00380DAA" w:rsidRDefault="00380DAA" w:rsidP="00380DAA">
      <w:pPr>
        <w:spacing w:line="600" w:lineRule="exact"/>
        <w:ind w:firstLineChars="300" w:firstLine="960"/>
        <w:rPr>
          <w:rFonts w:ascii="仿宋" w:eastAsia="仿宋" w:hAnsi="仿宋" w:cs="仿宋"/>
          <w:bCs/>
          <w:sz w:val="32"/>
          <w:szCs w:val="32"/>
        </w:rPr>
      </w:pPr>
      <w:r>
        <w:rPr>
          <w:rFonts w:ascii="仿宋" w:eastAsia="仿宋" w:hAnsi="仿宋" w:cs="仿宋" w:hint="eastAsia"/>
          <w:bCs/>
          <w:sz w:val="32"/>
          <w:szCs w:val="32"/>
        </w:rPr>
        <w:t>加强对直管公房隐患排查，督促物业做好日常防范措施，确保汛期安全。</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lastRenderedPageBreak/>
        <w:t>（八）沁水县市政仓库  责任人:王晓燕</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1、负责局属应急抢险物资的保管工作，保证足量的沙石、沙袋、铁锹、铁镐、水泵、电缆线、发电机、手电、手套等防汛抢险物资用品，在汛期内不得挪作它用。</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2、加强本单位防汛隐患排查，发现问题及时抢修排险。</w:t>
      </w:r>
    </w:p>
    <w:p w:rsidR="00380DAA" w:rsidRP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3、根据气象预报，汛期降雨前、后要定期对防汛抢险物资进行核查，对用量大的物资及时报财务进行采购入库补充。</w:t>
      </w:r>
    </w:p>
    <w:p w:rsidR="00380DAA" w:rsidRDefault="00380DAA" w:rsidP="00380DAA">
      <w:pPr>
        <w:spacing w:line="600" w:lineRule="exact"/>
        <w:ind w:firstLineChars="200" w:firstLine="643"/>
        <w:rPr>
          <w:rFonts w:ascii="仿宋" w:eastAsia="仿宋" w:hAnsi="仿宋" w:cs="仿宋"/>
          <w:b/>
          <w:sz w:val="32"/>
        </w:rPr>
      </w:pPr>
      <w:r w:rsidRPr="00380DAA">
        <w:rPr>
          <w:rFonts w:ascii="楷体_GB2312" w:eastAsia="楷体_GB2312" w:hAnsi="仿宋" w:cs="仿宋" w:hint="eastAsia"/>
          <w:b/>
          <w:sz w:val="32"/>
          <w:szCs w:val="32"/>
        </w:rPr>
        <w:t>（九）沁水县中科玖泰环保科技有限公司责任人：杨汉礼</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负责污水处理厂的防汛工作，及时储备防汛物资，并组建防汛抢险突击队，统一调配使用。根据实际情况合理配置储备足量的(沙石、沙袋、铁锹、铁镐、水泵、水桶、雨衣、雨鞋、手电)等防汛抢险物资用品，在汛期内各种防汛物资不得挪作它用。</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2、根据气象预报，汛期降雨前、后，组织人员对建筑垃圾处置场内各项设施情况进行安全隐患检查，发现隐患立即上报并及时处置。</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（十）沁水县</w:t>
      </w:r>
      <w:r>
        <w:rPr>
          <w:rFonts w:ascii="楷体_GB2312" w:eastAsia="楷体_GB2312" w:hAnsi="仿宋" w:cs="仿宋" w:hint="eastAsia"/>
          <w:b/>
          <w:sz w:val="32"/>
          <w:szCs w:val="32"/>
        </w:rPr>
        <w:t>市容</w:t>
      </w:r>
      <w:r w:rsidRPr="00380DAA">
        <w:rPr>
          <w:rFonts w:ascii="楷体_GB2312" w:eastAsia="楷体_GB2312" w:hAnsi="仿宋" w:cs="仿宋" w:hint="eastAsia"/>
          <w:b/>
          <w:sz w:val="32"/>
          <w:szCs w:val="32"/>
        </w:rPr>
        <w:t>环卫大队  责任人:邵鹏鹏</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负责直接管理的建筑垃圾处置场的防汛工作，及时储备防汛物资，并组建防汛抢险突击队，统一调配使用。根据实际情况合理配置储备足量的(沙石、沙袋、铁锹、铁镐、水泵、水桶、雨衣、雨鞋、手电)等防汛抢险物资用品，在汛期内各种防汛物资不得挪作它用。</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2、根据气象预报，汛期降雨前、后，组织人员对建筑垃圾</w:t>
      </w:r>
      <w:r>
        <w:rPr>
          <w:rFonts w:ascii="仿宋" w:eastAsia="仿宋" w:hAnsi="仿宋" w:cs="仿宋" w:hint="eastAsia"/>
          <w:sz w:val="32"/>
          <w:szCs w:val="32"/>
        </w:rPr>
        <w:lastRenderedPageBreak/>
        <w:t>处置场内各项设施情况进行安全隐患检查，发现隐患立即上报并及时处置。</w:t>
      </w:r>
    </w:p>
    <w:p w:rsidR="00380DAA" w:rsidRPr="00380DAA" w:rsidRDefault="00380DAA" w:rsidP="00380DAA">
      <w:pPr>
        <w:spacing w:line="600" w:lineRule="exact"/>
        <w:ind w:firstLineChars="200" w:firstLine="640"/>
        <w:rPr>
          <w:rFonts w:ascii="黑体" w:eastAsia="黑体" w:hAnsi="黑体" w:cs="仿宋"/>
          <w:bCs/>
          <w:sz w:val="32"/>
          <w:szCs w:val="32"/>
        </w:rPr>
      </w:pPr>
      <w:r w:rsidRPr="00380DAA">
        <w:rPr>
          <w:rFonts w:ascii="黑体" w:eastAsia="黑体" w:hAnsi="黑体" w:cs="仿宋" w:hint="eastAsia"/>
          <w:bCs/>
          <w:sz w:val="32"/>
          <w:szCs w:val="32"/>
        </w:rPr>
        <w:t>四、防汛抢险应急措施</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（一）认真落实防洪抢险物资，保证调度及时无误。</w:t>
      </w:r>
    </w:p>
    <w:p w:rsidR="00380DAA" w:rsidRDefault="00380DAA" w:rsidP="00380DAA">
      <w:pPr>
        <w:spacing w:line="600" w:lineRule="exact"/>
        <w:ind w:firstLineChars="200" w:firstLine="608"/>
        <w:rPr>
          <w:rFonts w:ascii="仿宋" w:eastAsia="仿宋" w:hAnsi="仿宋" w:cs="仿宋"/>
          <w:spacing w:val="-8"/>
          <w:sz w:val="32"/>
          <w:szCs w:val="32"/>
        </w:rPr>
      </w:pPr>
      <w:r>
        <w:rPr>
          <w:rFonts w:ascii="仿宋" w:eastAsia="仿宋" w:hAnsi="仿宋" w:cs="仿宋" w:hint="eastAsia"/>
          <w:spacing w:val="-8"/>
          <w:sz w:val="32"/>
          <w:szCs w:val="32"/>
        </w:rPr>
        <w:t>落实抢险物资是搞好防汛工作的重要措施。机关防汛后勤组要协调县水利、应急等部门按质按量备好县城防汛所需的汽油、柴油、木材、草袋、水泥、铅丝、铁揪等物资。并由专人、专库保管，保管人员要坚持昼夜值班，一旦遇到险情，保证各类防洪物资及时调度。</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（二）组织抢险队伍，落实抢险车辆。</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抢险队伍与抢险车辆是搞好防汛抢险工作的必要保证。机关防汛工程组和抢险组要积极组织人员全力配合县人武部和龙港镇组织的专门抢险队伍，重点抓好梅河、杏河河道防洪抢险排险工作。抢险车辆由市政机械公司、市容环卫大队调配防汛车辆</w:t>
      </w:r>
      <w:r>
        <w:rPr>
          <w:rFonts w:ascii="仿宋" w:eastAsia="仿宋" w:hAnsi="仿宋" w:cs="仿宋" w:hint="eastAsia"/>
          <w:spacing w:val="-10"/>
          <w:sz w:val="32"/>
          <w:szCs w:val="32"/>
        </w:rPr>
        <w:t>，在县城防汛指挥部统一调动安排下，有序投入抢险救灾工作。</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（三）应急疏散措施。</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①报警方式：一旦发生险情时，由机关防汛联络组按照指挥部的汛令，立即向全县人民发出汛情及时传达汛令。</w:t>
      </w:r>
    </w:p>
    <w:p w:rsidR="00380DAA" w:rsidRDefault="00380DAA" w:rsidP="00380DAA">
      <w:pPr>
        <w:spacing w:line="600" w:lineRule="exact"/>
        <w:ind w:firstLineChars="200" w:firstLine="608"/>
        <w:rPr>
          <w:rFonts w:ascii="仿宋" w:eastAsia="仿宋" w:hAnsi="仿宋" w:cs="仿宋"/>
          <w:spacing w:val="-12"/>
          <w:sz w:val="32"/>
          <w:szCs w:val="32"/>
        </w:rPr>
      </w:pPr>
      <w:r>
        <w:rPr>
          <w:rFonts w:ascii="仿宋" w:eastAsia="仿宋" w:hAnsi="仿宋" w:cs="仿宋" w:hint="eastAsia"/>
          <w:spacing w:val="-8"/>
          <w:sz w:val="32"/>
          <w:szCs w:val="32"/>
        </w:rPr>
        <w:t>②疏散方式：报警信号发出后，按照县城防汛指挥部的统一要求，有序组织人民群</w:t>
      </w:r>
      <w:r>
        <w:rPr>
          <w:rFonts w:ascii="仿宋" w:eastAsia="仿宋" w:hAnsi="仿宋" w:cs="仿宋" w:hint="eastAsia"/>
          <w:spacing w:val="-12"/>
          <w:sz w:val="32"/>
          <w:szCs w:val="32"/>
        </w:rPr>
        <w:t>众向县城最高点疏散，不得盲目乱跑，以免引起混乱，造成人员伤亡。</w:t>
      </w:r>
    </w:p>
    <w:p w:rsidR="00380DAA" w:rsidRPr="00380DAA" w:rsidRDefault="00380DAA" w:rsidP="00380DAA">
      <w:pPr>
        <w:spacing w:line="600" w:lineRule="exact"/>
        <w:ind w:firstLineChars="200" w:firstLine="640"/>
        <w:rPr>
          <w:rFonts w:ascii="黑体" w:eastAsia="黑体" w:hAnsi="黑体" w:cs="仿宋"/>
          <w:bCs/>
          <w:sz w:val="32"/>
          <w:szCs w:val="32"/>
        </w:rPr>
      </w:pPr>
      <w:r>
        <w:rPr>
          <w:rFonts w:ascii="黑体" w:eastAsia="黑体" w:hAnsi="黑体" w:cs="仿宋" w:hint="eastAsia"/>
          <w:bCs/>
          <w:sz w:val="32"/>
          <w:szCs w:val="32"/>
        </w:rPr>
        <w:t>五、</w:t>
      </w:r>
      <w:r w:rsidRPr="00380DAA">
        <w:rPr>
          <w:rFonts w:ascii="黑体" w:eastAsia="黑体" w:hAnsi="黑体" w:cs="仿宋" w:hint="eastAsia"/>
          <w:bCs/>
          <w:sz w:val="32"/>
          <w:szCs w:val="32"/>
        </w:rPr>
        <w:t>防汛抢险应急保障</w:t>
      </w:r>
    </w:p>
    <w:p w:rsidR="00380DAA" w:rsidRPr="00380DAA" w:rsidRDefault="00380DAA" w:rsidP="00380DAA">
      <w:pPr>
        <w:spacing w:line="600" w:lineRule="exact"/>
        <w:ind w:firstLineChars="200" w:firstLine="643"/>
        <w:rPr>
          <w:rFonts w:ascii="楷体_GB2312" w:eastAsia="楷体_GB2312" w:hAnsi="仿宋" w:cs="仿宋"/>
          <w:b/>
          <w:sz w:val="32"/>
          <w:szCs w:val="32"/>
        </w:rPr>
      </w:pPr>
      <w:r>
        <w:rPr>
          <w:rFonts w:ascii="楷体_GB2312" w:eastAsia="楷体_GB2312" w:hAnsi="仿宋" w:cs="仿宋" w:hint="eastAsia"/>
          <w:b/>
          <w:sz w:val="32"/>
          <w:szCs w:val="32"/>
        </w:rPr>
        <w:t>（一）</w:t>
      </w:r>
      <w:r w:rsidRPr="00380DAA">
        <w:rPr>
          <w:rFonts w:ascii="楷体_GB2312" w:eastAsia="楷体_GB2312" w:hAnsi="仿宋" w:cs="仿宋" w:hint="eastAsia"/>
          <w:b/>
          <w:sz w:val="32"/>
          <w:szCs w:val="32"/>
        </w:rPr>
        <w:t>队伍保障</w:t>
      </w:r>
    </w:p>
    <w:p w:rsidR="00380DAA" w:rsidRDefault="00380DAA" w:rsidP="00380DAA">
      <w:pPr>
        <w:spacing w:line="600" w:lineRule="exact"/>
        <w:ind w:firstLineChars="300" w:firstLine="960"/>
        <w:rPr>
          <w:rFonts w:ascii="仿宋" w:eastAsia="仿宋" w:hAnsi="仿宋" w:cs="仿宋"/>
          <w:bCs/>
          <w:sz w:val="32"/>
          <w:szCs w:val="32"/>
        </w:rPr>
      </w:pPr>
      <w:r>
        <w:rPr>
          <w:rFonts w:ascii="仿宋" w:eastAsia="仿宋" w:hAnsi="仿宋" w:cs="仿宋" w:hint="eastAsia"/>
          <w:bCs/>
          <w:sz w:val="32"/>
          <w:szCs w:val="32"/>
        </w:rPr>
        <w:lastRenderedPageBreak/>
        <w:t>1、市政抢险组</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组长：王波    联系电话：1335630633</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成员：刘志勇 刘军雷 谢晓敦 张成军 王君 孔卫征</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2、环卫抢险组</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组长：邵鹏鹏  联系电话：18235633088</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成员：陈沁军 张军胜 张军旗 郝刘林 张大伟 刘永霞</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3、热力煤气抢险组</w:t>
      </w:r>
    </w:p>
    <w:p w:rsidR="00380DAA" w:rsidRDefault="00380DAA" w:rsidP="00380DAA">
      <w:pPr>
        <w:tabs>
          <w:tab w:val="left" w:pos="6291"/>
        </w:tabs>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组长：李永强  联系电话：13834316618</w:t>
      </w:r>
      <w:r>
        <w:rPr>
          <w:rFonts w:ascii="仿宋" w:eastAsia="仿宋" w:hAnsi="仿宋" w:cs="仿宋" w:hint="eastAsia"/>
          <w:bCs/>
          <w:sz w:val="32"/>
          <w:szCs w:val="32"/>
        </w:rPr>
        <w:tab/>
      </w:r>
    </w:p>
    <w:p w:rsidR="00380DAA" w:rsidRDefault="00380DAA" w:rsidP="00380DAA">
      <w:pPr>
        <w:spacing w:line="600" w:lineRule="exact"/>
        <w:ind w:leftChars="456" w:left="1918" w:hangingChars="300" w:hanging="960"/>
        <w:rPr>
          <w:rFonts w:ascii="仿宋" w:eastAsia="仿宋" w:hAnsi="仿宋" w:cs="仿宋"/>
          <w:bCs/>
          <w:sz w:val="32"/>
          <w:szCs w:val="32"/>
        </w:rPr>
      </w:pPr>
      <w:r>
        <w:rPr>
          <w:rFonts w:ascii="仿宋" w:eastAsia="仿宋" w:hAnsi="仿宋" w:cs="仿宋" w:hint="eastAsia"/>
          <w:bCs/>
          <w:sz w:val="32"/>
          <w:szCs w:val="32"/>
        </w:rPr>
        <w:t>成员：常杰 郑波 张国书 张书霞 王俊峰 赵永斌 柳帅 李芳 许智会</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4、自来水抢险组</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组长：冯辉    联系电话：13610669966</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成员：张进 王建明 于雷 郭马义 王昆骁 彭波 张巍</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5、城管执法大队抢险组</w:t>
      </w:r>
    </w:p>
    <w:p w:rsidR="00380DAA" w:rsidRDefault="00380DAA" w:rsidP="00380DAA">
      <w:pPr>
        <w:spacing w:line="600" w:lineRule="exact"/>
        <w:ind w:leftChars="153" w:left="321" w:firstLineChars="200" w:firstLine="640"/>
        <w:rPr>
          <w:rFonts w:ascii="仿宋" w:eastAsia="仿宋" w:hAnsi="仿宋" w:cs="仿宋"/>
          <w:bCs/>
          <w:sz w:val="32"/>
          <w:szCs w:val="32"/>
        </w:rPr>
      </w:pPr>
      <w:r>
        <w:rPr>
          <w:rFonts w:ascii="仿宋" w:eastAsia="仿宋" w:hAnsi="仿宋" w:cs="仿宋" w:hint="eastAsia"/>
          <w:bCs/>
          <w:sz w:val="32"/>
          <w:szCs w:val="32"/>
        </w:rPr>
        <w:t>组长：于建标  联系电话：13503567986</w:t>
      </w:r>
    </w:p>
    <w:p w:rsidR="00380DAA" w:rsidRDefault="00380DAA" w:rsidP="00380DAA">
      <w:pPr>
        <w:spacing w:line="600" w:lineRule="exact"/>
        <w:ind w:leftChars="456" w:left="1918" w:hangingChars="300" w:hanging="960"/>
        <w:rPr>
          <w:rFonts w:ascii="仿宋" w:eastAsia="仿宋" w:hAnsi="仿宋" w:cs="仿宋"/>
          <w:bCs/>
          <w:sz w:val="32"/>
          <w:szCs w:val="32"/>
        </w:rPr>
      </w:pPr>
      <w:r>
        <w:rPr>
          <w:rFonts w:ascii="仿宋" w:eastAsia="仿宋" w:hAnsi="仿宋" w:cs="仿宋" w:hint="eastAsia"/>
          <w:bCs/>
          <w:sz w:val="32"/>
          <w:szCs w:val="32"/>
        </w:rPr>
        <w:t xml:space="preserve">成员：焦爱情 李亚刚 都新军 刘耀亮 赵卫东 商永峰  谭春军  陈秋元 牛建兵 </w:t>
      </w:r>
    </w:p>
    <w:p w:rsidR="00380DAA" w:rsidRDefault="00380DAA" w:rsidP="00380DAA">
      <w:pPr>
        <w:spacing w:line="600" w:lineRule="exact"/>
        <w:ind w:firstLineChars="300" w:firstLine="960"/>
        <w:rPr>
          <w:rFonts w:ascii="仿宋" w:eastAsia="仿宋" w:hAnsi="仿宋" w:cs="仿宋"/>
          <w:bCs/>
          <w:sz w:val="32"/>
          <w:szCs w:val="32"/>
        </w:rPr>
      </w:pPr>
      <w:r>
        <w:rPr>
          <w:rFonts w:ascii="仿宋" w:eastAsia="仿宋" w:hAnsi="仿宋" w:cs="仿宋" w:hint="eastAsia"/>
          <w:bCs/>
          <w:sz w:val="32"/>
          <w:szCs w:val="32"/>
        </w:rPr>
        <w:t xml:space="preserve">6、沁水县建筑有限公司 </w:t>
      </w:r>
    </w:p>
    <w:p w:rsidR="00380DAA" w:rsidRDefault="00380DAA" w:rsidP="00380DAA">
      <w:pPr>
        <w:spacing w:line="600" w:lineRule="exact"/>
        <w:ind w:leftChars="-148" w:left="-311" w:firstLineChars="350" w:firstLine="1120"/>
        <w:rPr>
          <w:rFonts w:ascii="仿宋" w:eastAsia="仿宋" w:hAnsi="仿宋" w:cs="仿宋"/>
          <w:bCs/>
          <w:sz w:val="32"/>
          <w:szCs w:val="32"/>
        </w:rPr>
      </w:pPr>
      <w:r>
        <w:rPr>
          <w:rFonts w:ascii="仿宋" w:eastAsia="仿宋" w:hAnsi="仿宋" w:cs="仿宋" w:hint="eastAsia"/>
          <w:bCs/>
          <w:sz w:val="32"/>
          <w:szCs w:val="32"/>
        </w:rPr>
        <w:t xml:space="preserve"> 联系人：赵安林 联系电话：13835652111</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（二）通讯保障</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各成员单位要密切关注天气预报，严格落实24小时值班制度。各成员单位负责人在防汛期间不得外出（如有特殊事项需向防汛领导小组请假），不得关闭手机。</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各成员单位值班人员在接到险情报告时，需询问清险情地点及报告人的单位、姓名、联系电话，并立即向防汛领导组汇报，领导组根据险情及时调动抢险救援人员及防汛物资。</w:t>
      </w:r>
    </w:p>
    <w:p w:rsidR="00380DAA" w:rsidRPr="00380DAA" w:rsidRDefault="00380DAA" w:rsidP="00380DAA">
      <w:pPr>
        <w:spacing w:line="600" w:lineRule="exact"/>
        <w:ind w:firstLineChars="200" w:firstLine="643"/>
        <w:rPr>
          <w:rFonts w:ascii="楷体_GB2312" w:eastAsia="楷体_GB2312" w:hAnsi="仿宋" w:cs="仿宋"/>
          <w:b/>
          <w:sz w:val="32"/>
          <w:szCs w:val="32"/>
        </w:rPr>
      </w:pPr>
      <w:r w:rsidRPr="00380DAA">
        <w:rPr>
          <w:rFonts w:ascii="楷体_GB2312" w:eastAsia="楷体_GB2312" w:hAnsi="仿宋" w:cs="仿宋" w:hint="eastAsia"/>
          <w:b/>
          <w:sz w:val="32"/>
          <w:szCs w:val="32"/>
        </w:rPr>
        <w:t>（三）车辆保障</w:t>
      </w:r>
    </w:p>
    <w:p w:rsidR="00380DAA" w:rsidRDefault="00380DAA" w:rsidP="00380D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防汛期间领导小组公务用车由市住建局办公室统一安排。</w:t>
      </w:r>
    </w:p>
    <w:p w:rsidR="00380DAA" w:rsidRDefault="00380DAA" w:rsidP="00380DAA">
      <w:pPr>
        <w:pStyle w:val="a0"/>
        <w:spacing w:before="0" w:after="0" w:line="600" w:lineRule="exact"/>
        <w:ind w:firstLine="640"/>
        <w:jc w:val="right"/>
        <w:rPr>
          <w:rFonts w:ascii="仿宋_GB2312" w:eastAsia="仿宋_GB2312" w:hint="eastAsia"/>
          <w:sz w:val="32"/>
          <w:szCs w:val="32"/>
        </w:rPr>
      </w:pPr>
    </w:p>
    <w:p w:rsidR="00380DAA" w:rsidRDefault="00380DAA" w:rsidP="00380DAA">
      <w:pPr>
        <w:pStyle w:val="a0"/>
        <w:spacing w:before="0" w:after="0" w:line="600" w:lineRule="exact"/>
        <w:ind w:firstLine="640"/>
        <w:jc w:val="right"/>
        <w:rPr>
          <w:rFonts w:ascii="仿宋_GB2312" w:eastAsia="仿宋_GB2312" w:hint="eastAsia"/>
          <w:sz w:val="32"/>
          <w:szCs w:val="32"/>
        </w:rPr>
      </w:pPr>
    </w:p>
    <w:p w:rsidR="00380DAA" w:rsidRDefault="00380DAA" w:rsidP="00380DAA">
      <w:pPr>
        <w:pStyle w:val="a0"/>
        <w:spacing w:before="0" w:after="0" w:line="600" w:lineRule="exact"/>
        <w:ind w:firstLine="640"/>
        <w:jc w:val="right"/>
        <w:rPr>
          <w:rFonts w:ascii="仿宋_GB2312" w:eastAsia="仿宋_GB2312" w:hint="eastAsia"/>
          <w:sz w:val="32"/>
          <w:szCs w:val="32"/>
        </w:rPr>
      </w:pPr>
    </w:p>
    <w:p w:rsidR="00380DAA" w:rsidRDefault="00380DAA" w:rsidP="00380DAA">
      <w:pPr>
        <w:pStyle w:val="a0"/>
        <w:spacing w:before="0" w:after="0" w:line="600" w:lineRule="exact"/>
        <w:ind w:firstLine="640"/>
        <w:jc w:val="right"/>
        <w:rPr>
          <w:rFonts w:ascii="仿宋_GB2312" w:eastAsia="仿宋_GB2312" w:hint="eastAsia"/>
          <w:sz w:val="32"/>
          <w:szCs w:val="32"/>
        </w:rPr>
      </w:pPr>
    </w:p>
    <w:p w:rsidR="00C351F7" w:rsidRPr="00CF7841" w:rsidRDefault="00C351F7" w:rsidP="00380DAA">
      <w:pPr>
        <w:pStyle w:val="a0"/>
        <w:spacing w:before="0" w:after="0" w:line="600" w:lineRule="exact"/>
        <w:ind w:firstLine="640"/>
        <w:jc w:val="right"/>
        <w:rPr>
          <w:rFonts w:ascii="仿宋_GB2312" w:eastAsia="仿宋_GB2312"/>
          <w:sz w:val="32"/>
          <w:szCs w:val="32"/>
        </w:rPr>
      </w:pPr>
      <w:r>
        <w:rPr>
          <w:rFonts w:ascii="仿宋_GB2312" w:eastAsia="仿宋_GB2312" w:hint="eastAsia"/>
          <w:sz w:val="32"/>
          <w:szCs w:val="32"/>
        </w:rPr>
        <w:t>沁水县住房和城乡建设管理局</w:t>
      </w:r>
    </w:p>
    <w:p w:rsidR="00311115" w:rsidRPr="00C351F7" w:rsidRDefault="00311115" w:rsidP="00380DAA">
      <w:pPr>
        <w:spacing w:line="60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351F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2021年6月</w:t>
      </w:r>
      <w:r w:rsidR="00DB554B">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p>
    <w:sectPr w:rsidR="00311115" w:rsidRPr="00C351F7" w:rsidSect="00C351F7">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68F" w:rsidRDefault="0064768F" w:rsidP="00873FB0">
      <w:r>
        <w:separator/>
      </w:r>
    </w:p>
  </w:endnote>
  <w:endnote w:type="continuationSeparator" w:id="1">
    <w:p w:rsidR="0064768F" w:rsidRDefault="0064768F" w:rsidP="00873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B0" w:rsidRDefault="000523E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873FB0" w:rsidRDefault="00873FB0">
                <w:pPr>
                  <w:pStyle w:val="a4"/>
                  <w:rPr>
                    <w:rFonts w:ascii="仿宋_GB2312" w:eastAsia="仿宋_GB2312"/>
                    <w:sz w:val="24"/>
                    <w:szCs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68F" w:rsidRDefault="0064768F" w:rsidP="00873FB0">
      <w:r>
        <w:separator/>
      </w:r>
    </w:p>
  </w:footnote>
  <w:footnote w:type="continuationSeparator" w:id="1">
    <w:p w:rsidR="0064768F" w:rsidRDefault="0064768F" w:rsidP="00873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BE755"/>
    <w:multiLevelType w:val="singleLevel"/>
    <w:tmpl w:val="842BE755"/>
    <w:lvl w:ilvl="0">
      <w:start w:val="1"/>
      <w:numFmt w:val="chineseCounting"/>
      <w:suff w:val="nothing"/>
      <w:lvlText w:val="%1、"/>
      <w:lvlJc w:val="left"/>
      <w:rPr>
        <w:rFonts w:hint="eastAsia"/>
      </w:rPr>
    </w:lvl>
  </w:abstractNum>
  <w:abstractNum w:abstractNumId="1">
    <w:nsid w:val="50D4BA37"/>
    <w:multiLevelType w:val="singleLevel"/>
    <w:tmpl w:val="50D4BA37"/>
    <w:lvl w:ilvl="0">
      <w:start w:val="5"/>
      <w:numFmt w:val="chineseCounting"/>
      <w:suff w:val="nothing"/>
      <w:lvlText w:val="%1、"/>
      <w:lvlJc w:val="left"/>
      <w:rPr>
        <w:rFonts w:hint="eastAsia"/>
      </w:rPr>
    </w:lvl>
  </w:abstractNum>
  <w:abstractNum w:abstractNumId="2">
    <w:nsid w:val="5D43ADD4"/>
    <w:multiLevelType w:val="singleLevel"/>
    <w:tmpl w:val="5D43ADD4"/>
    <w:lvl w:ilvl="0">
      <w:start w:val="6"/>
      <w:numFmt w:val="decimal"/>
      <w:suff w:val="nothing"/>
      <w:lvlText w:val="%1、"/>
      <w:lvlJc w:val="left"/>
    </w:lvl>
  </w:abstractNum>
  <w:abstractNum w:abstractNumId="3">
    <w:nsid w:val="6FAE2624"/>
    <w:multiLevelType w:val="singleLevel"/>
    <w:tmpl w:val="6FAE2624"/>
    <w:lvl w:ilvl="0">
      <w:start w:val="1"/>
      <w:numFmt w:val="decimal"/>
      <w:suff w:val="nothing"/>
      <w:lvlText w:val="%1、"/>
      <w:lvlJc w:val="left"/>
    </w:lvl>
  </w:abstractNum>
  <w:abstractNum w:abstractNumId="4">
    <w:nsid w:val="742295C9"/>
    <w:multiLevelType w:val="singleLevel"/>
    <w:tmpl w:val="742295C9"/>
    <w:lvl w:ilvl="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1224E7"/>
    <w:rsid w:val="0002484B"/>
    <w:rsid w:val="000523E3"/>
    <w:rsid w:val="0007530B"/>
    <w:rsid w:val="000A067F"/>
    <w:rsid w:val="000B1357"/>
    <w:rsid w:val="000C7344"/>
    <w:rsid w:val="000E157B"/>
    <w:rsid w:val="001912FD"/>
    <w:rsid w:val="001C3593"/>
    <w:rsid w:val="001F47C2"/>
    <w:rsid w:val="00222F43"/>
    <w:rsid w:val="00253D35"/>
    <w:rsid w:val="003103EF"/>
    <w:rsid w:val="00311115"/>
    <w:rsid w:val="00315A6D"/>
    <w:rsid w:val="003225A6"/>
    <w:rsid w:val="0034794C"/>
    <w:rsid w:val="00367B6D"/>
    <w:rsid w:val="00380DAA"/>
    <w:rsid w:val="00413A97"/>
    <w:rsid w:val="004207B9"/>
    <w:rsid w:val="00475316"/>
    <w:rsid w:val="00493551"/>
    <w:rsid w:val="004A65B6"/>
    <w:rsid w:val="004F2941"/>
    <w:rsid w:val="00523A68"/>
    <w:rsid w:val="005258C8"/>
    <w:rsid w:val="00546CB8"/>
    <w:rsid w:val="005617E1"/>
    <w:rsid w:val="00594B13"/>
    <w:rsid w:val="005A70D2"/>
    <w:rsid w:val="005A7A42"/>
    <w:rsid w:val="00612822"/>
    <w:rsid w:val="00612FD9"/>
    <w:rsid w:val="0064768F"/>
    <w:rsid w:val="00647B1C"/>
    <w:rsid w:val="0065703D"/>
    <w:rsid w:val="0065742C"/>
    <w:rsid w:val="006F7FEE"/>
    <w:rsid w:val="00715F3C"/>
    <w:rsid w:val="00742D49"/>
    <w:rsid w:val="00767ABA"/>
    <w:rsid w:val="007B1F01"/>
    <w:rsid w:val="007C239A"/>
    <w:rsid w:val="007E15A7"/>
    <w:rsid w:val="007E2989"/>
    <w:rsid w:val="00873FB0"/>
    <w:rsid w:val="00880E95"/>
    <w:rsid w:val="0089230F"/>
    <w:rsid w:val="008B47E3"/>
    <w:rsid w:val="008D1237"/>
    <w:rsid w:val="008E058F"/>
    <w:rsid w:val="00966B0F"/>
    <w:rsid w:val="0097355D"/>
    <w:rsid w:val="009939C6"/>
    <w:rsid w:val="00A4456C"/>
    <w:rsid w:val="00A607CC"/>
    <w:rsid w:val="00A87CEE"/>
    <w:rsid w:val="00AB28D7"/>
    <w:rsid w:val="00AD0C48"/>
    <w:rsid w:val="00B156F0"/>
    <w:rsid w:val="00B62CF4"/>
    <w:rsid w:val="00B8015C"/>
    <w:rsid w:val="00BA549D"/>
    <w:rsid w:val="00BF7295"/>
    <w:rsid w:val="00C351F7"/>
    <w:rsid w:val="00C57BC7"/>
    <w:rsid w:val="00C82F16"/>
    <w:rsid w:val="00CF7841"/>
    <w:rsid w:val="00D84EFC"/>
    <w:rsid w:val="00D85491"/>
    <w:rsid w:val="00D96DA1"/>
    <w:rsid w:val="00DB554B"/>
    <w:rsid w:val="00E06D0E"/>
    <w:rsid w:val="00E445F8"/>
    <w:rsid w:val="00E45A9A"/>
    <w:rsid w:val="00ED4BE8"/>
    <w:rsid w:val="00EF2D61"/>
    <w:rsid w:val="00F013E3"/>
    <w:rsid w:val="00F26538"/>
    <w:rsid w:val="00F66CF9"/>
    <w:rsid w:val="00F72E14"/>
    <w:rsid w:val="00FE1677"/>
    <w:rsid w:val="0C9D63A8"/>
    <w:rsid w:val="7C122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lock Text"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73FB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semiHidden/>
    <w:unhideWhenUsed/>
    <w:qFormat/>
    <w:rsid w:val="007B1F01"/>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73FB0"/>
    <w:pPr>
      <w:spacing w:before="100" w:after="50" w:line="288" w:lineRule="auto"/>
      <w:ind w:firstLineChars="200" w:firstLine="560"/>
    </w:pPr>
    <w:rPr>
      <w:rFonts w:ascii="宋体" w:hAnsi="宋体"/>
      <w:szCs w:val="24"/>
    </w:rPr>
  </w:style>
  <w:style w:type="paragraph" w:styleId="a4">
    <w:name w:val="footer"/>
    <w:basedOn w:val="a"/>
    <w:unhideWhenUsed/>
    <w:qFormat/>
    <w:rsid w:val="00873FB0"/>
    <w:pPr>
      <w:tabs>
        <w:tab w:val="center" w:pos="4153"/>
        <w:tab w:val="right" w:pos="8306"/>
      </w:tabs>
      <w:snapToGrid w:val="0"/>
      <w:jc w:val="left"/>
    </w:pPr>
    <w:rPr>
      <w:sz w:val="18"/>
      <w:szCs w:val="18"/>
    </w:rPr>
  </w:style>
  <w:style w:type="paragraph" w:styleId="a5">
    <w:name w:val="Normal (Web)"/>
    <w:next w:val="a"/>
    <w:qFormat/>
    <w:rsid w:val="00873FB0"/>
    <w:pPr>
      <w:spacing w:before="100" w:beforeAutospacing="1" w:after="100" w:afterAutospacing="1"/>
    </w:pPr>
    <w:rPr>
      <w:rFonts w:ascii="宋体" w:hAnsi="宋体" w:cs="宋体"/>
      <w:sz w:val="24"/>
      <w:szCs w:val="24"/>
    </w:rPr>
  </w:style>
  <w:style w:type="paragraph" w:customStyle="1" w:styleId="21">
    <w:name w:val="正文首行缩进 21"/>
    <w:basedOn w:val="1"/>
    <w:next w:val="a5"/>
    <w:qFormat/>
    <w:rsid w:val="00873FB0"/>
    <w:pPr>
      <w:ind w:firstLineChars="200" w:firstLine="420"/>
    </w:pPr>
  </w:style>
  <w:style w:type="paragraph" w:customStyle="1" w:styleId="1">
    <w:name w:val="正文文本缩进1"/>
    <w:qFormat/>
    <w:rsid w:val="00873FB0"/>
    <w:pPr>
      <w:widowControl w:val="0"/>
      <w:ind w:leftChars="200" w:left="420"/>
      <w:jc w:val="both"/>
    </w:pPr>
    <w:rPr>
      <w:rFonts w:ascii="Times New Roman" w:hAnsi="Times New Roman"/>
      <w:kern w:val="2"/>
      <w:sz w:val="21"/>
      <w:szCs w:val="24"/>
    </w:rPr>
  </w:style>
  <w:style w:type="paragraph" w:styleId="a6">
    <w:name w:val="header"/>
    <w:basedOn w:val="a"/>
    <w:link w:val="Char"/>
    <w:rsid w:val="00420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4207B9"/>
    <w:rPr>
      <w:rFonts w:asciiTheme="minorHAnsi" w:eastAsiaTheme="minorEastAsia" w:hAnsiTheme="minorHAnsi" w:cstheme="minorBidi"/>
      <w:kern w:val="2"/>
      <w:sz w:val="18"/>
      <w:szCs w:val="18"/>
    </w:rPr>
  </w:style>
  <w:style w:type="paragraph" w:styleId="a7">
    <w:name w:val="Date"/>
    <w:basedOn w:val="a"/>
    <w:next w:val="a"/>
    <w:link w:val="Char0"/>
    <w:rsid w:val="001C3593"/>
    <w:pPr>
      <w:ind w:leftChars="2500" w:left="100"/>
    </w:pPr>
  </w:style>
  <w:style w:type="character" w:customStyle="1" w:styleId="Char0">
    <w:name w:val="日期 Char"/>
    <w:basedOn w:val="a1"/>
    <w:link w:val="a7"/>
    <w:rsid w:val="001C3593"/>
    <w:rPr>
      <w:rFonts w:asciiTheme="minorHAnsi" w:eastAsiaTheme="minorEastAsia" w:hAnsiTheme="minorHAnsi" w:cstheme="minorBidi"/>
      <w:kern w:val="2"/>
      <w:sz w:val="21"/>
      <w:szCs w:val="22"/>
    </w:rPr>
  </w:style>
  <w:style w:type="paragraph" w:styleId="a8">
    <w:name w:val="Block Text"/>
    <w:basedOn w:val="a"/>
    <w:uiPriority w:val="99"/>
    <w:unhideWhenUsed/>
    <w:rsid w:val="0065742C"/>
    <w:pPr>
      <w:spacing w:after="120"/>
      <w:ind w:leftChars="700" w:left="1440" w:rightChars="700" w:right="1440"/>
    </w:pPr>
  </w:style>
  <w:style w:type="character" w:customStyle="1" w:styleId="2Char">
    <w:name w:val="标题 2 Char"/>
    <w:basedOn w:val="a1"/>
    <w:link w:val="2"/>
    <w:semiHidden/>
    <w:rsid w:val="007B1F01"/>
    <w:rPr>
      <w:rFonts w:ascii="宋体" w:hAnsi="宋体"/>
      <w:b/>
      <w:bCs/>
      <w:sz w:val="36"/>
      <w:szCs w:val="36"/>
    </w:rPr>
  </w:style>
  <w:style w:type="table" w:styleId="a9">
    <w:name w:val="Table Grid"/>
    <w:basedOn w:val="a2"/>
    <w:qFormat/>
    <w:rsid w:val="00E06D0E"/>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24574">
      <w:bodyDiv w:val="1"/>
      <w:marLeft w:val="0"/>
      <w:marRight w:val="0"/>
      <w:marTop w:val="0"/>
      <w:marBottom w:val="0"/>
      <w:divBdr>
        <w:top w:val="none" w:sz="0" w:space="0" w:color="auto"/>
        <w:left w:val="none" w:sz="0" w:space="0" w:color="auto"/>
        <w:bottom w:val="none" w:sz="0" w:space="0" w:color="auto"/>
        <w:right w:val="none" w:sz="0" w:space="0" w:color="auto"/>
      </w:divBdr>
    </w:div>
    <w:div w:id="53578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BD61D-EC81-4888-BF5E-30F67449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695</Words>
  <Characters>3963</Characters>
  <Application>Microsoft Office Word</Application>
  <DocSecurity>0</DocSecurity>
  <Lines>33</Lines>
  <Paragraphs>9</Paragraphs>
  <ScaleCrop>false</ScaleCrop>
  <Company>shendu</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2021-06-25T07:09:00Z</cp:lastPrinted>
  <dcterms:created xsi:type="dcterms:W3CDTF">2021-06-14T04:00:00Z</dcterms:created>
  <dcterms:modified xsi:type="dcterms:W3CDTF">2021-06-25T07:09:00Z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