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沁水县中心城区控制性详细规划H13街区部分地块调整方案批后公示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《沁水县中心城区控制性详细规划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H13街区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部分地块调整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已通过专家组评审，经县政府常务会第36次会议审议通过，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依据《中华人民共和国城乡规划法》、《城市、镇控制性详细规划编制审批办法》，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现按程序将调整方案主要内容公示如下：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因城市综合服务中心项目推进，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按照县政府批示，将沁源煤层气燃气门站选址改建，选址于县河以南，沁樊一级路以北的H13</w:t>
      </w:r>
      <w:r>
        <w:rPr>
          <w:rFonts w:hint="eastAsia" w:ascii="仿宋_GB2312" w:hAnsi="仿宋_GB2312" w:eastAsia="仿宋_GB2312" w:cs="仿宋_GB2312"/>
          <w:sz w:val="32"/>
          <w:szCs w:val="32"/>
        </w:rPr>
        <w:t>街区H13-01地块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原控规用地性质为工业用地，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调整后为公用设施用地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调整前后各地块规划控制指标见下表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723890" cy="4040505"/>
            <wp:effectExtent l="0" t="0" r="10160" b="17145"/>
            <wp:docPr id="2" name="图片 2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"/>
                    <pic:cNvPicPr>
                      <a:picLocks noChangeAspect="1"/>
                    </pic:cNvPicPr>
                  </pic:nvPicPr>
                  <pic:blipFill>
                    <a:blip r:embed="rId4"/>
                    <a:srcRect l="2781" t="2988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  <w:lang w:val="en-US" w:eastAsia="zh-CN"/>
        </w:rPr>
        <w:t>H13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</w:rPr>
        <w:t>街区调整地块规划控制指标表</w:t>
      </w:r>
    </w:p>
    <w:tbl>
      <w:tblPr>
        <w:tblStyle w:val="9"/>
        <w:tblpPr w:leftFromText="180" w:rightFromText="180" w:vertAnchor="text" w:horzAnchor="page" w:tblpXSpec="center" w:tblpY="464"/>
        <w:tblOverlap w:val="never"/>
        <w:tblW w:w="8556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911"/>
        <w:gridCol w:w="935"/>
        <w:gridCol w:w="1577"/>
        <w:gridCol w:w="1163"/>
        <w:gridCol w:w="783"/>
        <w:gridCol w:w="992"/>
        <w:gridCol w:w="831"/>
        <w:gridCol w:w="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地块编码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用地代码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32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spacing w:val="30"/>
                <w:position w:val="10"/>
                <w:sz w:val="10"/>
                <w:szCs w:val="10"/>
                <w14:textOutline w14:w="19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hAnsi="仿宋" w:eastAsia="仿宋" w:cs="仿宋"/>
                <w:spacing w:val="30"/>
                <w:position w:val="10"/>
                <w:sz w:val="10"/>
                <w:szCs w:val="10"/>
              </w:rPr>
              <w:t xml:space="preserve"> 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积率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建筑密度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</w:t>
            </w:r>
            <w:r>
              <w:rPr>
                <w:rFonts w:ascii="仿宋" w:hAnsi="仿宋" w:eastAsia="仿宋" w:cs="仿宋"/>
                <w:spacing w:val="4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(%</w:t>
            </w:r>
            <w:r>
              <w:rPr>
                <w:rFonts w:ascii="仿宋" w:hAnsi="仿宋" w:eastAsia="仿宋" w:cs="仿宋"/>
                <w:spacing w:val="3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建筑高度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spacing w:val="5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前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M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2"/>
                <w:sz w:val="20"/>
                <w:szCs w:val="20"/>
              </w:rPr>
              <w:t>一类工业用地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5094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加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油加气站用地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442</w:t>
            </w: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0.8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M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2"/>
                <w:sz w:val="20"/>
                <w:szCs w:val="20"/>
              </w:rPr>
              <w:t>一类工业用地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5924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G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2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防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护绿地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9744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90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R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21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宅用地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8705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后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3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用设施用地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7118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pacing w:val="-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90105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pacing w:val="9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val="en-US" w:eastAsia="zh-CN"/>
              </w:rPr>
              <w:t xml:space="preserve">   公用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营业网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499</w:t>
            </w: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0.8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10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0101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0"/>
                <w:szCs w:val="20"/>
              </w:rPr>
              <w:t>一类工业用地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6011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140</w:t>
            </w: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防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护绿地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9833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90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70102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pacing w:val="7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城镇住宅用地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9414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ODIyODhkNDhjYmM5M2U5ZWRmN2RhZjIyOWJhYWMifQ=="/>
  </w:docVars>
  <w:rsids>
    <w:rsidRoot w:val="20A1483E"/>
    <w:rsid w:val="011533D3"/>
    <w:rsid w:val="01420A1F"/>
    <w:rsid w:val="01EF30C4"/>
    <w:rsid w:val="03AD5615"/>
    <w:rsid w:val="0448644E"/>
    <w:rsid w:val="07F17513"/>
    <w:rsid w:val="084F3130"/>
    <w:rsid w:val="091308EF"/>
    <w:rsid w:val="09BA5C05"/>
    <w:rsid w:val="0C691C6B"/>
    <w:rsid w:val="0CAD145B"/>
    <w:rsid w:val="0CE360B2"/>
    <w:rsid w:val="0E991CA7"/>
    <w:rsid w:val="0FB0495D"/>
    <w:rsid w:val="10630CF5"/>
    <w:rsid w:val="11103C0E"/>
    <w:rsid w:val="11920798"/>
    <w:rsid w:val="11B962C0"/>
    <w:rsid w:val="12F26322"/>
    <w:rsid w:val="134E6A3B"/>
    <w:rsid w:val="14A46FED"/>
    <w:rsid w:val="154767F6"/>
    <w:rsid w:val="162A6F93"/>
    <w:rsid w:val="1862578F"/>
    <w:rsid w:val="19445D81"/>
    <w:rsid w:val="1A4768A9"/>
    <w:rsid w:val="1B4A2C53"/>
    <w:rsid w:val="1DCC04A0"/>
    <w:rsid w:val="20A1483E"/>
    <w:rsid w:val="210437B9"/>
    <w:rsid w:val="2344756C"/>
    <w:rsid w:val="25EB0744"/>
    <w:rsid w:val="26070074"/>
    <w:rsid w:val="283B6D0F"/>
    <w:rsid w:val="29AE4672"/>
    <w:rsid w:val="2A105610"/>
    <w:rsid w:val="2A1F23A7"/>
    <w:rsid w:val="2AF95E99"/>
    <w:rsid w:val="2B563729"/>
    <w:rsid w:val="2B590E2A"/>
    <w:rsid w:val="2C5332BC"/>
    <w:rsid w:val="2D3164B2"/>
    <w:rsid w:val="2D584173"/>
    <w:rsid w:val="376A7A76"/>
    <w:rsid w:val="3B365A42"/>
    <w:rsid w:val="40D47A68"/>
    <w:rsid w:val="44EE0B22"/>
    <w:rsid w:val="454E65E6"/>
    <w:rsid w:val="46C17BBC"/>
    <w:rsid w:val="4A21012A"/>
    <w:rsid w:val="4A614797"/>
    <w:rsid w:val="507A7515"/>
    <w:rsid w:val="509F7CB7"/>
    <w:rsid w:val="53F577CC"/>
    <w:rsid w:val="541C548D"/>
    <w:rsid w:val="54F55170"/>
    <w:rsid w:val="574127B6"/>
    <w:rsid w:val="57743311"/>
    <w:rsid w:val="57B958F8"/>
    <w:rsid w:val="588440C7"/>
    <w:rsid w:val="5B002B03"/>
    <w:rsid w:val="5B214DA9"/>
    <w:rsid w:val="5C183C23"/>
    <w:rsid w:val="5E6E797B"/>
    <w:rsid w:val="5FAF380A"/>
    <w:rsid w:val="60056797"/>
    <w:rsid w:val="602821CF"/>
    <w:rsid w:val="60AB27A8"/>
    <w:rsid w:val="617F0202"/>
    <w:rsid w:val="619501A8"/>
    <w:rsid w:val="625D3D1A"/>
    <w:rsid w:val="62CB0224"/>
    <w:rsid w:val="64B70CC9"/>
    <w:rsid w:val="661F4D98"/>
    <w:rsid w:val="6874526D"/>
    <w:rsid w:val="6ABC642B"/>
    <w:rsid w:val="6E51728C"/>
    <w:rsid w:val="6F2140E1"/>
    <w:rsid w:val="6FA31250"/>
    <w:rsid w:val="7045513D"/>
    <w:rsid w:val="7128153E"/>
    <w:rsid w:val="740D1C70"/>
    <w:rsid w:val="77100FE4"/>
    <w:rsid w:val="77705087"/>
    <w:rsid w:val="78042F8E"/>
    <w:rsid w:val="78461479"/>
    <w:rsid w:val="7B2C33A2"/>
    <w:rsid w:val="7B365E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420" w:leftChars="200"/>
      <w:jc w:val="left"/>
      <w:outlineLvl w:val="0"/>
    </w:pPr>
    <w:rPr>
      <w:rFonts w:eastAsia="方正黑体_GBK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675</Words>
  <Characters>979</Characters>
  <Lines>0</Lines>
  <Paragraphs>0</Paragraphs>
  <ScaleCrop>false</ScaleCrop>
  <LinksUpToDate>false</LinksUpToDate>
  <CharactersWithSpaces>987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2022-04-24T08:17:00Z</dcterms:created>
  <dc:creator>刑</dc:creator>
  <cp:lastModifiedBy>002</cp:lastModifiedBy>
  <dcterms:modified xsi:type="dcterms:W3CDTF">2023-07-27T01:46:24Z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79E87FDA48A3416B9342309047D825C1</vt:lpwstr>
  </property>
</Properties>
</file>