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沁水县南山组团、小岭组团控制性详细规划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调整方案批后公示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《沁水县南山组团、小岭组团控制性详细规划调整方案》已通过专家组评审，经县政府常务会第39次会议审议通过，</w:t>
      </w:r>
      <w:r>
        <w:rPr>
          <w:rFonts w:hint="eastAsia" w:ascii="仿宋_GB2312" w:hAnsi="仿宋_GB2312" w:eastAsia="仿宋_GB2312" w:cs="仿宋_GB2312"/>
          <w:sz w:val="32"/>
          <w:szCs w:val="32"/>
        </w:rPr>
        <w:t>依据《中华人民共和国城乡规划法》、《城市、镇控制性详细规划编制审批办法》，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现按程序将调整方案主要</w:t>
      </w:r>
      <w:bookmarkStart w:id="1" w:name="_GoBack"/>
      <w:bookmarkEnd w:id="1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内容公示如下：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一、区位及规划范围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次规划调整范围包括南山组团和小岭组团。南山组团位于沁水县城南部，即县河以南的东汉、丁家、南坡等区域，南靠石楼寺，北临县河；小岭组团位于沁水县城东5公里处，即徐家庄、吴家庄等区域，南距阳翼高速约450米，北临县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二、功能定位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南山组团：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增加体育活动空间、公园绿地，发展居住及公共服务设施配套功能。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小岭组团：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围绕综合医院的建设，辅以康养、疗养功能，提升区域医疗服务水平。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三、规划结构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南山组团：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形成“一环两廊、一轴三片、一核多点”的空间结构。一环：生态运动服务环；两廊：石楼寺—梅杏菜市广场空间视线通廊，石楼寺—城市阶梯空间视线通廊；一轴：城市空间联动轴线；三片：生活居住片区，休闲商业片区，教体服务片区；一核：城市综合服务核心；多点：1处主要开放空间节点，4处次要开放空间节点，1处城市制高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小岭组团：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形成“一心五片、三廊多点”的空间结构。一心：健康服务核心；五片：教育文化</w:t>
      </w:r>
      <w:bookmarkStart w:id="0" w:name="_Hlk137159183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片区</w:t>
      </w:r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健康宜居片区、生态宜居片区、观水宜居片区、坡地宜居片区；三廊：健康服务核—县河视线通廊，健康服务核—生态宜居组团节点视线通廊，健康服务核—坡地宜居组团节点视线通廊；多点：1处开放空间节点与多处组团节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drawing>
          <wp:inline distT="0" distB="0" distL="114300" distR="114300">
            <wp:extent cx="2771140" cy="1958340"/>
            <wp:effectExtent l="0" t="0" r="10160" b="3810"/>
            <wp:docPr id="1" name="图片 1" descr="03空间结构规划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03空间结构规划图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771140" cy="1958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drawing>
          <wp:inline distT="0" distB="0" distL="114300" distR="114300">
            <wp:extent cx="2766060" cy="1953260"/>
            <wp:effectExtent l="0" t="0" r="15240" b="8890"/>
            <wp:docPr id="2" name="图片 2" descr="02空间结构规划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02空间结构规划图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66060" cy="1953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ind w:right="0" w:right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南山组团、小岭组团空间结构规划图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四、道路交通规划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此次规划调整以现有交通设施为基础，结合规划理念、功能布局、空间形态，优化交通网络，完善街道功能。规划范围内道路交通分为“主干路-次干路-支路”等三个等级。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drawing>
          <wp:inline distT="0" distB="0" distL="114300" distR="114300">
            <wp:extent cx="2778125" cy="1962785"/>
            <wp:effectExtent l="0" t="0" r="3175" b="18415"/>
            <wp:docPr id="3" name="图片 3" descr="07道路系统规划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07道路系统规划图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78125" cy="1962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drawing>
          <wp:inline distT="0" distB="0" distL="114300" distR="114300">
            <wp:extent cx="2783205" cy="1965325"/>
            <wp:effectExtent l="0" t="0" r="17145" b="15875"/>
            <wp:docPr id="7" name="图片 7" descr="06道路系统规划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06道路系统规划图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83205" cy="196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ind w:right="0" w:right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南山组团、小岭组团道路系统规划图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五、景观风貌规划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南山组团：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规划以生态为基底，通过步行体系串联多级公园绿地，形成“城市公园—社区公园—街头绿地”三级绿地开放空间体系，塑造“山—城—园—水”一体的绿地系统。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小岭组团：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生态为底，塑造多类型绿地空间，形成“社区公园-街头绿地”二级绿地空间体系。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drawing>
          <wp:inline distT="0" distB="0" distL="114300" distR="114300">
            <wp:extent cx="2787015" cy="1969135"/>
            <wp:effectExtent l="0" t="0" r="13335" b="12065"/>
            <wp:docPr id="10" name="图片 10" descr="09景观风貌规划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09景观风貌规划图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87015" cy="1969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drawing>
          <wp:inline distT="0" distB="0" distL="114300" distR="114300">
            <wp:extent cx="2787650" cy="1969135"/>
            <wp:effectExtent l="0" t="0" r="12700" b="12065"/>
            <wp:docPr id="9" name="图片 9" descr="08景观风貌规划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08景观风貌规划图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87650" cy="1969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ind w:right="0" w:rightChars="0"/>
        <w:jc w:val="center"/>
        <w:textAlignment w:val="auto"/>
        <w:outlineLvl w:val="9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南山组团、小岭组团景观风貌规划图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2098" w:right="1474" w:bottom="181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swiss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decorative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decorative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roman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roman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modern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modern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roma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libri Light">
    <w:panose1 w:val="020F0302020204030204"/>
    <w:charset w:val="00"/>
    <w:family w:val="decorative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roman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modern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IyMzI5NjAyNTYxMTA2MzRlNDNlMGE3MTAyOTJlMWYifQ=="/>
  </w:docVars>
  <w:rsids>
    <w:rsidRoot w:val="20A1483E"/>
    <w:rsid w:val="011533D3"/>
    <w:rsid w:val="01420A1F"/>
    <w:rsid w:val="03AD5615"/>
    <w:rsid w:val="0448644E"/>
    <w:rsid w:val="04770561"/>
    <w:rsid w:val="052C6D8B"/>
    <w:rsid w:val="06864813"/>
    <w:rsid w:val="068B7FCC"/>
    <w:rsid w:val="06FF4708"/>
    <w:rsid w:val="07F17513"/>
    <w:rsid w:val="090D2269"/>
    <w:rsid w:val="091308EF"/>
    <w:rsid w:val="09BA5C05"/>
    <w:rsid w:val="0B1B4548"/>
    <w:rsid w:val="0C691C6B"/>
    <w:rsid w:val="0CAA04D6"/>
    <w:rsid w:val="0E80265B"/>
    <w:rsid w:val="0E991CA7"/>
    <w:rsid w:val="10630CF5"/>
    <w:rsid w:val="11103C0E"/>
    <w:rsid w:val="11920798"/>
    <w:rsid w:val="11B962C0"/>
    <w:rsid w:val="12964D0E"/>
    <w:rsid w:val="134E6A3B"/>
    <w:rsid w:val="149534A6"/>
    <w:rsid w:val="14A46FED"/>
    <w:rsid w:val="154767F6"/>
    <w:rsid w:val="15C75E4B"/>
    <w:rsid w:val="162A6F93"/>
    <w:rsid w:val="19445D81"/>
    <w:rsid w:val="1A4768A9"/>
    <w:rsid w:val="1E351FC5"/>
    <w:rsid w:val="20A1483E"/>
    <w:rsid w:val="20F96678"/>
    <w:rsid w:val="210437B9"/>
    <w:rsid w:val="2344756C"/>
    <w:rsid w:val="237C5682"/>
    <w:rsid w:val="25EB0744"/>
    <w:rsid w:val="26070074"/>
    <w:rsid w:val="28E30421"/>
    <w:rsid w:val="2A105610"/>
    <w:rsid w:val="2A1F23A7"/>
    <w:rsid w:val="2ADC1861"/>
    <w:rsid w:val="2B563729"/>
    <w:rsid w:val="2B590E2A"/>
    <w:rsid w:val="2B6910C5"/>
    <w:rsid w:val="2C5332BC"/>
    <w:rsid w:val="2D3164B2"/>
    <w:rsid w:val="2D584173"/>
    <w:rsid w:val="2F1B7812"/>
    <w:rsid w:val="2F5B483E"/>
    <w:rsid w:val="2F743724"/>
    <w:rsid w:val="2FA45F37"/>
    <w:rsid w:val="30650573"/>
    <w:rsid w:val="328F2182"/>
    <w:rsid w:val="336359DD"/>
    <w:rsid w:val="376A7A76"/>
    <w:rsid w:val="38961762"/>
    <w:rsid w:val="3B365A42"/>
    <w:rsid w:val="3C0005F5"/>
    <w:rsid w:val="3D7A5DB4"/>
    <w:rsid w:val="3F867DC6"/>
    <w:rsid w:val="4468539C"/>
    <w:rsid w:val="44EE0B22"/>
    <w:rsid w:val="454E65E6"/>
    <w:rsid w:val="46C17BBC"/>
    <w:rsid w:val="46C35225"/>
    <w:rsid w:val="47974304"/>
    <w:rsid w:val="47E51E85"/>
    <w:rsid w:val="4A21012A"/>
    <w:rsid w:val="4B7C1FA6"/>
    <w:rsid w:val="4C1031D9"/>
    <w:rsid w:val="4D7C3730"/>
    <w:rsid w:val="4F3147BF"/>
    <w:rsid w:val="501F267E"/>
    <w:rsid w:val="505F0EE9"/>
    <w:rsid w:val="509F7CB7"/>
    <w:rsid w:val="50D756B0"/>
    <w:rsid w:val="53F577CC"/>
    <w:rsid w:val="541C548D"/>
    <w:rsid w:val="57743311"/>
    <w:rsid w:val="587A5D36"/>
    <w:rsid w:val="5B214DA9"/>
    <w:rsid w:val="5C497C75"/>
    <w:rsid w:val="5D1773C9"/>
    <w:rsid w:val="5D7631F3"/>
    <w:rsid w:val="5E6E797B"/>
    <w:rsid w:val="5EAD0764"/>
    <w:rsid w:val="5FAF380A"/>
    <w:rsid w:val="602821CF"/>
    <w:rsid w:val="60CF43A6"/>
    <w:rsid w:val="60DC2F78"/>
    <w:rsid w:val="617F0202"/>
    <w:rsid w:val="628110AA"/>
    <w:rsid w:val="64B70CC9"/>
    <w:rsid w:val="661121FF"/>
    <w:rsid w:val="6954235C"/>
    <w:rsid w:val="69E92850"/>
    <w:rsid w:val="6B555325"/>
    <w:rsid w:val="6F2140E1"/>
    <w:rsid w:val="6F607449"/>
    <w:rsid w:val="6FA31250"/>
    <w:rsid w:val="7045513D"/>
    <w:rsid w:val="709B48A8"/>
    <w:rsid w:val="7157533F"/>
    <w:rsid w:val="71DC3F5A"/>
    <w:rsid w:val="740D1C70"/>
    <w:rsid w:val="77100FE4"/>
    <w:rsid w:val="77191489"/>
    <w:rsid w:val="77705087"/>
    <w:rsid w:val="78042F8E"/>
    <w:rsid w:val="78461479"/>
    <w:rsid w:val="79144F31"/>
    <w:rsid w:val="7B0B75EA"/>
    <w:rsid w:val="7B2C33A2"/>
    <w:rsid w:val="7B365EB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ind w:left="420" w:leftChars="200"/>
      <w:jc w:val="left"/>
      <w:outlineLvl w:val="0"/>
    </w:pPr>
    <w:rPr>
      <w:rFonts w:eastAsia="方正黑体_GBK" w:asciiTheme="minorAscii" w:hAnsiTheme="minorAscii"/>
      <w:b/>
      <w:kern w:val="44"/>
      <w:sz w:val="32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4"/>
    <w:basedOn w:val="1"/>
    <w:next w:val="1"/>
    <w:unhideWhenUsed/>
    <w:qFormat/>
    <w:uiPriority w:val="0"/>
    <w:pPr>
      <w:keepNext/>
      <w:keepLines/>
      <w:spacing w:before="280" w:after="290" w:line="377" w:lineRule="auto"/>
      <w:outlineLvl w:val="3"/>
    </w:pPr>
    <w:rPr>
      <w:rFonts w:cstheme="majorBidi"/>
      <w:b/>
      <w:szCs w:val="28"/>
    </w:rPr>
  </w:style>
  <w:style w:type="character" w:default="1" w:styleId="6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table" w:styleId="9">
    <w:name w:val="Table Grid"/>
    <w:basedOn w:val="8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table" w:customStyle="1" w:styleId="10">
    <w:name w:val="Table Normal"/>
    <w:unhideWhenUsed/>
    <w:qFormat/>
    <w:uiPriority w:val="0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675</Words>
  <Characters>979</Characters>
  <Lines>0</Lines>
  <Paragraphs>0</Paragraphs>
  <ScaleCrop>false</ScaleCrop>
  <LinksUpToDate>false</LinksUpToDate>
  <CharactersWithSpaces>987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2022-04-24T08:17:00Z</dcterms:created>
  <dc:creator>刑</dc:creator>
  <cp:lastModifiedBy>002</cp:lastModifiedBy>
  <dcterms:modified xsi:type="dcterms:W3CDTF">2023-10-13T07:56:05Z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  <property fmtid="{D5CDD505-2E9C-101B-9397-08002B2CF9AE}" pid="3" name="ICV">
    <vt:lpwstr>79E87FDA48A3416B9342309047D825C1</vt:lpwstr>
  </property>
</Properties>
</file>