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right="0"/>
        <w:jc w:val="center"/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bdr w:val="none" w:sz="0" w:space="0" w:color="auto"/>
          <w:shd w:val="clear" w:color="auto" w:fill="FFFFFF"/>
        </w:rPr>
      </w:pP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</w:t>
      </w: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bdr w:val="none" w:sz="0" w:space="0" w:color="auto"/>
          <w:shd w:val="clear" w:color="auto" w:fill="FFFFFF"/>
        </w:rPr>
        <w:t>沁水县杏园幼儿园建设项目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right="0"/>
        <w:jc w:val="center"/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bdr w:val="none" w:sz="0" w:space="0" w:color="auto"/>
          <w:shd w:val="clear" w:color="auto" w:fill="FFFFFF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</w:rPr>
        <w:t>用地预审与选址意见书</w:t>
      </w: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选址</w:t>
      </w: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）</w:t>
      </w:r>
      <w:r>
        <w:rPr>
          <w:rFonts w:ascii="方正小标宋_GBK" w:eastAsia="方正小标宋_GBK" w:cs="方正小标宋_GBK" w:hAnsi="方正小标宋_GBK" w:hint="eastAsia"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批前公示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Calibri" w:cs="Calibri" w:hAnsi="Calibri"/>
          <w:i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现拟核发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沁水县杏园幼儿园建设项目用地预审与选址意见书，该建设项目选址基本情况为：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Calibri" w:cs="Calibri" w:hAnsi="Calibri"/>
          <w:i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ascii="黑体" w:eastAsia="黑体" w:cs="黑体" w:hAnsi="宋体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一、建设项目名称：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沁水县杏园幼儿园建设项目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val="en-US" w:eastAsia="zh-CN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二、建设单位名称：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沁水县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val="en-US" w:eastAsia="zh-CN"/>
        </w:rPr>
        <w:t>教育局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三、</w:t>
      </w: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项目</w:t>
      </w: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代码</w:t>
      </w:r>
      <w:r>
        <w:rPr>
          <w:rFonts w:ascii="黑体" w:eastAsia="黑体" w:cs="黑体" w:hAnsi="宋体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2512-150521-89-01-524401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val="en-US" w:eastAsia="zh-CN"/>
        </w:rPr>
        <w:t>四</w:t>
      </w: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、建设项目依据：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沁水县行政审批服务管理局《关于沁水县杏园幼儿园建设项目项目建议书的批复》（沁审管审字〔2025〕281号）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Calibri" w:cs="Calibri" w:hAnsi="Calibri"/>
          <w:i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四、建设项目拟选位置：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沁水县龙港镇杏园社区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eastAsia="zh-CN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五、拟用地面积：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农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用地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0.6568公顷，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val="en-US" w:eastAsia="zh-CN"/>
        </w:rPr>
        <w:t>其中：果园0.5673公顷、耕地0.0895公顷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  <w:lang w:eastAsia="zh-CN"/>
        </w:rPr>
        <w:t>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黑体" w:eastAsia="黑体" w:cs="黑体" w:hAnsi="宋体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六、拟建设规模：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总用地面积6568平米，建筑面积3000平米。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Calibri" w:cs="Calibri" w:hAnsi="Calibri"/>
          <w:i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bdr w:val="none" w:sz="0" w:space="0" w:color="auto"/>
          <w:shd w:val="clear" w:color="auto" w:fill="FFFFFF"/>
        </w:rPr>
        <w:t>依据《山西省建设项目选址规划管理办法》第十八条、《中华人民共和国行政许可法》第三十六条之规定，现进行《建设项目用地预审与选址意见书》核发前征求公众意见公示，公示时间十个工作日，公众可在本公示期限内以书面等法定形式向我局反映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公示时间：202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年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日——2025年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9</w:t>
      </w:r>
      <w:bookmarkStart w:id="0" w:name="_GoBack"/>
      <w:bookmarkEnd w:id="0"/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日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联系电话：0356-3181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107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邮    箱：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qsgtxzspg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@163.com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地    址：沁水县行政审批服务管理局三楼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9</w:t>
      </w:r>
      <w:r>
        <w:rPr>
          <w:rFonts w:ascii="仿宋" w:eastAsia="仿宋" w:cs="仿宋" w:hAnsi="仿宋" w:hint="eastAsia"/>
          <w:i w:val="0"/>
          <w:caps w:val="0"/>
          <w:smallCaps w:val="0"/>
          <w:color w:val="333333"/>
          <w:spacing w:val="0"/>
          <w:sz w:val="31"/>
          <w:szCs w:val="31"/>
          <w:shd w:val="clear" w:color="auto" w:fill="FFFFFF"/>
        </w:rPr>
        <w:t>号窗口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6B32F94-A881-43AA-91A5-E0134344FC5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WPS_Yozo_Office9.0.4913.191ZH</Application>
  <Pages>2</Pages>
  <Words>0</Words>
  <Characters>390</Characters>
  <Lines>0</Lines>
  <Paragraphs>19</Paragraphs>
  <CharactersWithSpaces>520</CharactersWithSpaces>
  <Company>22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张于</dc:creator>
  <cp:lastModifiedBy>uos</cp:lastModifiedBy>
  <cp:revision>1</cp:revision>
  <dcterms:created xsi:type="dcterms:W3CDTF">2026-02-03T00:13:00Z</dcterms:created>
  <dcterms:modified xsi:type="dcterms:W3CDTF">2026-02-03T03:11:27Z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2052-10.8.2.7027</vt:lpwstr>
  </property>
</Properties>
</file>